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C58" w:rsidRPr="001E55B8" w:rsidRDefault="00C07C58" w:rsidP="00C07C58">
      <w:pPr>
        <w:jc w:val="center"/>
        <w:rPr>
          <w:rFonts w:ascii="新細明體" w:hAnsi="新細明體"/>
          <w:b/>
          <w:sz w:val="32"/>
          <w:szCs w:val="32"/>
        </w:rPr>
      </w:pPr>
      <w:r w:rsidRPr="001E55B8">
        <w:rPr>
          <w:rFonts w:ascii="新細明體" w:hAnsi="新細明體" w:hint="eastAsia"/>
          <w:b/>
          <w:sz w:val="32"/>
          <w:szCs w:val="32"/>
        </w:rPr>
        <w:t>臺南市國民教育輔導團</w:t>
      </w:r>
      <w:r w:rsidR="00A12B31">
        <w:rPr>
          <w:rFonts w:ascii="新細明體" w:hAnsi="新細明體" w:hint="eastAsia"/>
          <w:b/>
          <w:sz w:val="32"/>
          <w:szCs w:val="32"/>
        </w:rPr>
        <w:t>10</w:t>
      </w:r>
      <w:r w:rsidR="00132BCB">
        <w:rPr>
          <w:rFonts w:ascii="新細明體" w:hAnsi="新細明體" w:hint="eastAsia"/>
          <w:b/>
          <w:sz w:val="32"/>
          <w:szCs w:val="32"/>
        </w:rPr>
        <w:t>7上半年</w:t>
      </w:r>
      <w:r w:rsidR="00A12B31">
        <w:rPr>
          <w:rFonts w:ascii="新細明體" w:hAnsi="新細明體" w:hint="eastAsia"/>
          <w:b/>
          <w:sz w:val="32"/>
          <w:szCs w:val="32"/>
        </w:rPr>
        <w:t>執行成果</w:t>
      </w:r>
    </w:p>
    <w:p w:rsidR="00C07C58" w:rsidRPr="001E55B8" w:rsidRDefault="00C07C58" w:rsidP="00C07C58">
      <w:pPr>
        <w:adjustRightInd w:val="0"/>
        <w:snapToGrid w:val="0"/>
        <w:rPr>
          <w:rFonts w:ascii="新細明體" w:hAnsi="新細明體"/>
          <w:sz w:val="28"/>
          <w:szCs w:val="28"/>
        </w:rPr>
      </w:pPr>
      <w:r w:rsidRPr="001E55B8">
        <w:rPr>
          <w:rFonts w:ascii="新細明體" w:hAnsi="新細明體" w:hint="eastAsia"/>
          <w:b/>
          <w:sz w:val="28"/>
          <w:szCs w:val="28"/>
        </w:rPr>
        <w:t>領域（議題）輔導團團名</w:t>
      </w:r>
      <w:r w:rsidRPr="001E55B8">
        <w:rPr>
          <w:rFonts w:ascii="新細明體" w:hAnsi="新細明體" w:hint="eastAsia"/>
          <w:sz w:val="28"/>
          <w:szCs w:val="28"/>
        </w:rPr>
        <w:t>：</w:t>
      </w:r>
      <w:r w:rsidR="002C49B7" w:rsidRPr="002C49B7">
        <w:rPr>
          <w:rFonts w:ascii="新細明體" w:hAnsi="新細明體" w:hint="eastAsia"/>
          <w:sz w:val="28"/>
          <w:szCs w:val="28"/>
          <w:u w:val="single"/>
        </w:rPr>
        <w:t>藝術與人文</w:t>
      </w:r>
      <w:r w:rsidR="002C49B7">
        <w:rPr>
          <w:rFonts w:ascii="新細明體" w:hAnsi="新細明體" w:hint="eastAsia"/>
          <w:sz w:val="28"/>
          <w:szCs w:val="28"/>
          <w:u w:val="single"/>
        </w:rPr>
        <w:t>學習領域</w:t>
      </w:r>
      <w:r w:rsidR="002C49B7" w:rsidRPr="002C49B7">
        <w:rPr>
          <w:rFonts w:ascii="新細明體" w:hAnsi="新細明體" w:hint="eastAsia"/>
          <w:sz w:val="28"/>
          <w:szCs w:val="28"/>
          <w:u w:val="single"/>
        </w:rPr>
        <w:t>輔導工作小組</w:t>
      </w:r>
    </w:p>
    <w:p w:rsidR="00175E4C" w:rsidRPr="001E55B8" w:rsidRDefault="00175E4C" w:rsidP="00C07C58">
      <w:pPr>
        <w:rPr>
          <w:rFonts w:ascii="新細明體" w:hAnsi="新細明體"/>
          <w:bdr w:val="single" w:sz="4" w:space="0" w:color="auto"/>
        </w:rPr>
      </w:pPr>
    </w:p>
    <w:p w:rsidR="00C07C58" w:rsidRPr="001E55B8" w:rsidRDefault="00A12B31" w:rsidP="00C07C58">
      <w:pPr>
        <w:rPr>
          <w:rFonts w:ascii="新細明體" w:hAnsi="新細明體"/>
          <w:sz w:val="28"/>
          <w:szCs w:val="28"/>
        </w:rPr>
      </w:pPr>
      <w:r>
        <w:rPr>
          <w:rFonts w:ascii="新細明體" w:hAnsi="新細明體" w:hint="eastAsia"/>
          <w:sz w:val="28"/>
          <w:szCs w:val="28"/>
        </w:rPr>
        <w:t>一、</w:t>
      </w:r>
      <w:r w:rsidR="00C07C58" w:rsidRPr="001E55B8">
        <w:rPr>
          <w:rFonts w:ascii="新細明體" w:hAnsi="新細明體" w:hint="eastAsia"/>
          <w:sz w:val="28"/>
          <w:szCs w:val="28"/>
        </w:rPr>
        <w:t>團務規劃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0"/>
        <w:gridCol w:w="6038"/>
      </w:tblGrid>
      <w:tr w:rsidR="00C07C58" w:rsidRPr="001E55B8" w:rsidTr="00F83854">
        <w:tc>
          <w:tcPr>
            <w:tcW w:w="3430" w:type="dxa"/>
            <w:shd w:val="clear" w:color="auto" w:fill="FFCC99"/>
            <w:vAlign w:val="center"/>
          </w:tcPr>
          <w:p w:rsidR="00C07C58" w:rsidRPr="001E55B8" w:rsidRDefault="00C07C58" w:rsidP="00F83854">
            <w:pPr>
              <w:jc w:val="center"/>
              <w:rPr>
                <w:rFonts w:ascii="新細明體" w:hAnsi="新細明體"/>
                <w:sz w:val="28"/>
                <w:szCs w:val="28"/>
              </w:rPr>
            </w:pPr>
            <w:r w:rsidRPr="001E55B8">
              <w:rPr>
                <w:rFonts w:ascii="新細明體" w:hAnsi="新細明體" w:hint="eastAsia"/>
                <w:sz w:val="28"/>
                <w:szCs w:val="28"/>
              </w:rPr>
              <w:t>指標內容</w:t>
            </w:r>
          </w:p>
        </w:tc>
        <w:tc>
          <w:tcPr>
            <w:tcW w:w="6038" w:type="dxa"/>
            <w:shd w:val="clear" w:color="auto" w:fill="FFCC99"/>
            <w:vAlign w:val="center"/>
          </w:tcPr>
          <w:p w:rsidR="00C07C58" w:rsidRPr="001E55B8" w:rsidRDefault="00C07C58" w:rsidP="00F83854">
            <w:pPr>
              <w:jc w:val="center"/>
              <w:rPr>
                <w:rFonts w:ascii="新細明體" w:hAnsi="新細明體"/>
                <w:sz w:val="28"/>
                <w:szCs w:val="28"/>
              </w:rPr>
            </w:pPr>
            <w:r w:rsidRPr="001E55B8">
              <w:rPr>
                <w:rFonts w:ascii="新細明體" w:hAnsi="新細明體" w:hint="eastAsia"/>
                <w:sz w:val="28"/>
                <w:szCs w:val="28"/>
              </w:rPr>
              <w:t>敘明執行重點措施及特色作法</w:t>
            </w:r>
          </w:p>
        </w:tc>
      </w:tr>
      <w:tr w:rsidR="00C07C58" w:rsidRPr="001E55B8" w:rsidTr="009A4D32">
        <w:trPr>
          <w:trHeight w:val="3201"/>
        </w:trPr>
        <w:tc>
          <w:tcPr>
            <w:tcW w:w="3430" w:type="dxa"/>
          </w:tcPr>
          <w:p w:rsidR="00C07C58" w:rsidRPr="001E55B8" w:rsidRDefault="00C07C58" w:rsidP="00F93A51">
            <w:pPr>
              <w:spacing w:line="300" w:lineRule="exact"/>
              <w:ind w:leftChars="-40" w:left="144" w:hangingChars="100" w:hanging="240"/>
              <w:rPr>
                <w:rFonts w:ascii="新細明體" w:hAnsi="新細明體"/>
              </w:rPr>
            </w:pPr>
            <w:r w:rsidRPr="001E55B8">
              <w:rPr>
                <w:rFonts w:ascii="新細明體" w:hAnsi="新細明體" w:hint="eastAsia"/>
              </w:rPr>
              <w:t>1.能調查分析全市領域教師需求</w:t>
            </w:r>
          </w:p>
        </w:tc>
        <w:tc>
          <w:tcPr>
            <w:tcW w:w="6038" w:type="dxa"/>
          </w:tcPr>
          <w:p w:rsidR="00FD42BD" w:rsidRPr="00A36359" w:rsidRDefault="00FD42BD" w:rsidP="00FD42BD">
            <w:pPr>
              <w:pStyle w:val="16"/>
              <w:ind w:left="10"/>
              <w:rPr>
                <w:rFonts w:asciiTheme="minorEastAsia" w:hAnsiTheme="minorEastAsia" w:cs="標楷體"/>
              </w:rPr>
            </w:pPr>
            <w:r w:rsidRPr="00A36359">
              <w:rPr>
                <w:rFonts w:asciiTheme="minorEastAsia" w:hAnsiTheme="minorEastAsia" w:cs="標楷體" w:hint="eastAsia"/>
              </w:rPr>
              <w:t>利用研習</w:t>
            </w:r>
            <w:r w:rsidRPr="00A36359">
              <w:rPr>
                <w:rFonts w:asciiTheme="minorEastAsia" w:hAnsiTheme="minorEastAsia" w:cs="標楷體"/>
              </w:rPr>
              <w:t>滿意度調查表暨回饋單</w:t>
            </w:r>
            <w:r w:rsidRPr="00A36359">
              <w:rPr>
                <w:rFonts w:asciiTheme="minorEastAsia" w:hAnsiTheme="minorEastAsia" w:cs="標楷體" w:hint="eastAsia"/>
              </w:rPr>
              <w:t>等評估分析了解</w:t>
            </w:r>
          </w:p>
          <w:p w:rsidR="00FD42BD" w:rsidRPr="00A36359" w:rsidRDefault="00FD42BD" w:rsidP="00FD42BD">
            <w:pPr>
              <w:pStyle w:val="16"/>
              <w:ind w:left="468" w:hanging="458"/>
              <w:rPr>
                <w:rFonts w:asciiTheme="minorEastAsia" w:hAnsiTheme="minorEastAsia" w:cs="標楷體"/>
              </w:rPr>
            </w:pPr>
            <w:r w:rsidRPr="00A36359">
              <w:rPr>
                <w:rFonts w:asciiTheme="minorEastAsia" w:hAnsiTheme="minorEastAsia" w:cs="標楷體" w:hint="eastAsia"/>
              </w:rPr>
              <w:t>一、</w:t>
            </w:r>
            <w:r w:rsidR="00E922A7" w:rsidRPr="00A36359">
              <w:rPr>
                <w:rFonts w:asciiTheme="minorEastAsia" w:hAnsiTheme="minorEastAsia" w:cs="標楷體" w:hint="eastAsia"/>
              </w:rPr>
              <w:t>提升</w:t>
            </w:r>
            <w:r w:rsidRPr="00A36359">
              <w:rPr>
                <w:rFonts w:asciiTheme="minorEastAsia" w:hAnsiTheme="minorEastAsia" w:cs="標楷體" w:hint="eastAsia"/>
              </w:rPr>
              <w:t>教師對新課綱</w:t>
            </w:r>
            <w:r w:rsidR="00E922A7" w:rsidRPr="00A36359">
              <w:rPr>
                <w:rFonts w:asciiTheme="minorEastAsia" w:hAnsiTheme="minorEastAsia" w:cs="標楷體" w:hint="eastAsia"/>
              </w:rPr>
              <w:t>素養導向教學內涵之認識。</w:t>
            </w:r>
          </w:p>
          <w:p w:rsidR="00FD42BD" w:rsidRPr="00A36359" w:rsidRDefault="00FD42BD" w:rsidP="00FD42BD">
            <w:pPr>
              <w:pStyle w:val="16"/>
              <w:ind w:left="468" w:hanging="458"/>
              <w:rPr>
                <w:rFonts w:asciiTheme="minorEastAsia" w:hAnsiTheme="minorEastAsia" w:cs="標楷體"/>
              </w:rPr>
            </w:pPr>
            <w:r w:rsidRPr="00A36359">
              <w:rPr>
                <w:rFonts w:asciiTheme="minorEastAsia" w:hAnsiTheme="minorEastAsia" w:cs="標楷體"/>
              </w:rPr>
              <w:t>一、教師研習</w:t>
            </w:r>
            <w:r w:rsidRPr="00A36359">
              <w:rPr>
                <w:rFonts w:asciiTheme="minorEastAsia" w:hAnsiTheme="minorEastAsia" w:cs="標楷體" w:hint="eastAsia"/>
              </w:rPr>
              <w:t>前需求及研習</w:t>
            </w:r>
            <w:r w:rsidRPr="00A36359">
              <w:rPr>
                <w:rFonts w:asciiTheme="minorEastAsia" w:hAnsiTheme="minorEastAsia" w:cs="標楷體"/>
              </w:rPr>
              <w:t>後落實於課堂的教學效果、教學技巧的提升。</w:t>
            </w:r>
          </w:p>
          <w:p w:rsidR="00C07C58" w:rsidRDefault="00FD42BD" w:rsidP="00E922A7">
            <w:pPr>
              <w:pStyle w:val="16"/>
              <w:pBdr>
                <w:top w:val="none" w:sz="0" w:space="0" w:color="auto"/>
                <w:left w:val="none" w:sz="0" w:space="0" w:color="auto"/>
                <w:bottom w:val="none" w:sz="0" w:space="0" w:color="auto"/>
                <w:right w:val="none" w:sz="0" w:space="0" w:color="auto"/>
                <w:between w:val="none" w:sz="0" w:space="0" w:color="auto"/>
              </w:pBdr>
              <w:ind w:left="468" w:hanging="458"/>
              <w:rPr>
                <w:rFonts w:asciiTheme="minorEastAsia" w:hAnsiTheme="minorEastAsia" w:cs="標楷體"/>
              </w:rPr>
            </w:pPr>
            <w:r w:rsidRPr="00A36359">
              <w:rPr>
                <w:rFonts w:asciiTheme="minorEastAsia" w:hAnsiTheme="minorEastAsia" w:cs="標楷體"/>
              </w:rPr>
              <w:t>二、教師</w:t>
            </w:r>
            <w:r w:rsidRPr="00A36359">
              <w:rPr>
                <w:rFonts w:asciiTheme="minorEastAsia" w:hAnsiTheme="minorEastAsia" w:cs="標楷體" w:hint="eastAsia"/>
              </w:rPr>
              <w:t>研習後之</w:t>
            </w:r>
            <w:r w:rsidRPr="00A36359">
              <w:rPr>
                <w:rFonts w:asciiTheme="minorEastAsia" w:hAnsiTheme="minorEastAsia" w:cs="標楷體"/>
              </w:rPr>
              <w:t>教學模式改變，</w:t>
            </w:r>
            <w:r w:rsidRPr="00A36359">
              <w:rPr>
                <w:rFonts w:asciiTheme="minorEastAsia" w:hAnsiTheme="minorEastAsia" w:cs="標楷體" w:hint="eastAsia"/>
              </w:rPr>
              <w:t>對</w:t>
            </w:r>
            <w:r w:rsidRPr="00A36359">
              <w:rPr>
                <w:rFonts w:asciiTheme="minorEastAsia" w:hAnsiTheme="minorEastAsia" w:cs="標楷體"/>
              </w:rPr>
              <w:t>學生學習興趣及學習成效的提升。</w:t>
            </w:r>
          </w:p>
          <w:p w:rsidR="00AB287D" w:rsidRPr="00AB287D" w:rsidRDefault="00AB287D" w:rsidP="00E922A7">
            <w:pPr>
              <w:pStyle w:val="16"/>
              <w:pBdr>
                <w:top w:val="none" w:sz="0" w:space="0" w:color="auto"/>
                <w:left w:val="none" w:sz="0" w:space="0" w:color="auto"/>
                <w:bottom w:val="none" w:sz="0" w:space="0" w:color="auto"/>
                <w:right w:val="none" w:sz="0" w:space="0" w:color="auto"/>
                <w:between w:val="none" w:sz="0" w:space="0" w:color="auto"/>
              </w:pBdr>
              <w:ind w:left="468" w:hanging="458"/>
              <w:rPr>
                <w:rFonts w:asciiTheme="minorEastAsia" w:hAnsiTheme="minorEastAsia"/>
                <w:sz w:val="28"/>
                <w:szCs w:val="28"/>
              </w:rPr>
            </w:pPr>
            <w:r w:rsidRPr="00AB287D">
              <w:rPr>
                <w:rFonts w:asciiTheme="minorEastAsia" w:hAnsiTheme="minorEastAsia" w:hint="eastAsia"/>
              </w:rPr>
              <w:t>三、於到校諮詢及研習時蒐集教師教學問題，在教師社群時共擬解決方案，供教師參考。</w:t>
            </w:r>
          </w:p>
        </w:tc>
      </w:tr>
      <w:tr w:rsidR="00C07C58" w:rsidRPr="001E55B8" w:rsidTr="009A4D32">
        <w:trPr>
          <w:trHeight w:val="899"/>
        </w:trPr>
        <w:tc>
          <w:tcPr>
            <w:tcW w:w="3430" w:type="dxa"/>
          </w:tcPr>
          <w:p w:rsidR="00C07C58" w:rsidRPr="001E55B8" w:rsidRDefault="00C07C58" w:rsidP="00F93A51">
            <w:pPr>
              <w:spacing w:line="300" w:lineRule="exact"/>
              <w:ind w:left="240" w:hangingChars="100" w:hanging="240"/>
              <w:rPr>
                <w:rFonts w:ascii="新細明體" w:hAnsi="新細明體"/>
                <w:bdr w:val="single" w:sz="4" w:space="0" w:color="auto"/>
              </w:rPr>
            </w:pPr>
            <w:r w:rsidRPr="001E55B8">
              <w:rPr>
                <w:rFonts w:ascii="新細明體" w:hAnsi="新細明體" w:hint="eastAsia"/>
              </w:rPr>
              <w:t>2.能針對本市領域教師需求提出因應措施</w:t>
            </w:r>
          </w:p>
        </w:tc>
        <w:tc>
          <w:tcPr>
            <w:tcW w:w="6038" w:type="dxa"/>
            <w:shd w:val="clear" w:color="auto" w:fill="D9D9D9"/>
          </w:tcPr>
          <w:p w:rsidR="00C07C58" w:rsidRPr="001E55B8" w:rsidRDefault="00C07C58" w:rsidP="009A4D32">
            <w:pPr>
              <w:rPr>
                <w:rFonts w:ascii="新細明體" w:hAnsi="新細明體"/>
              </w:rPr>
            </w:pPr>
            <w:r w:rsidRPr="001E55B8">
              <w:rPr>
                <w:rFonts w:ascii="新細明體" w:hAnsi="新細明體" w:hint="eastAsia"/>
              </w:rPr>
              <w:t>請於</w:t>
            </w:r>
            <w:r w:rsidRPr="001E55B8">
              <w:rPr>
                <w:rFonts w:ascii="新細明體" w:hAnsi="新細明體" w:hint="eastAsia"/>
                <w:bdr w:val="single" w:sz="4" w:space="0" w:color="auto"/>
              </w:rPr>
              <w:t>附件二</w:t>
            </w:r>
            <w:r w:rsidRPr="001E55B8">
              <w:rPr>
                <w:rFonts w:ascii="新細明體" w:hAnsi="新細明體" w:hint="eastAsia"/>
              </w:rPr>
              <w:t>中說明即可。</w:t>
            </w:r>
          </w:p>
        </w:tc>
      </w:tr>
      <w:tr w:rsidR="00C07C58" w:rsidRPr="001E55B8" w:rsidTr="009A4D32">
        <w:trPr>
          <w:trHeight w:val="875"/>
        </w:trPr>
        <w:tc>
          <w:tcPr>
            <w:tcW w:w="3430" w:type="dxa"/>
          </w:tcPr>
          <w:p w:rsidR="00C07C58" w:rsidRPr="001E55B8" w:rsidRDefault="00C07C58" w:rsidP="00F93A51">
            <w:pPr>
              <w:spacing w:line="300" w:lineRule="exact"/>
              <w:ind w:left="240" w:hangingChars="100" w:hanging="240"/>
              <w:rPr>
                <w:rFonts w:ascii="新細明體" w:hAnsi="新細明體"/>
                <w:bdr w:val="single" w:sz="4" w:space="0" w:color="auto"/>
              </w:rPr>
            </w:pPr>
            <w:r w:rsidRPr="001E55B8">
              <w:rPr>
                <w:rFonts w:ascii="新細明體" w:hAnsi="新細明體" w:hint="eastAsia"/>
              </w:rPr>
              <w:t xml:space="preserve">3.能因應上年度團務缺失，檢討改進措施 </w:t>
            </w:r>
          </w:p>
        </w:tc>
        <w:tc>
          <w:tcPr>
            <w:tcW w:w="6038" w:type="dxa"/>
            <w:shd w:val="clear" w:color="auto" w:fill="D9D9D9"/>
          </w:tcPr>
          <w:p w:rsidR="00C07C58" w:rsidRPr="001E55B8" w:rsidRDefault="00C07C58" w:rsidP="009A4D32">
            <w:pPr>
              <w:rPr>
                <w:rFonts w:ascii="新細明體" w:hAnsi="新細明體"/>
                <w:sz w:val="28"/>
                <w:szCs w:val="28"/>
              </w:rPr>
            </w:pPr>
            <w:r w:rsidRPr="001E55B8">
              <w:rPr>
                <w:rFonts w:ascii="新細明體" w:hAnsi="新細明體" w:hint="eastAsia"/>
              </w:rPr>
              <w:t>請於</w:t>
            </w:r>
            <w:r w:rsidRPr="001E55B8">
              <w:rPr>
                <w:rFonts w:ascii="新細明體" w:hAnsi="新細明體" w:hint="eastAsia"/>
                <w:bdr w:val="single" w:sz="4" w:space="0" w:color="auto"/>
              </w:rPr>
              <w:t>附件二</w:t>
            </w:r>
            <w:r w:rsidRPr="001E55B8">
              <w:rPr>
                <w:rFonts w:ascii="新細明體" w:hAnsi="新細明體" w:hint="eastAsia"/>
              </w:rPr>
              <w:t>中說明即可。</w:t>
            </w:r>
          </w:p>
        </w:tc>
      </w:tr>
      <w:tr w:rsidR="00C07C58" w:rsidRPr="001E55B8" w:rsidTr="009A4D32">
        <w:trPr>
          <w:trHeight w:val="3150"/>
        </w:trPr>
        <w:tc>
          <w:tcPr>
            <w:tcW w:w="3430" w:type="dxa"/>
          </w:tcPr>
          <w:p w:rsidR="00C07C58" w:rsidRPr="001E55B8" w:rsidRDefault="00C07C58" w:rsidP="00F93A51">
            <w:pPr>
              <w:spacing w:line="300" w:lineRule="exact"/>
              <w:ind w:left="240" w:hangingChars="100" w:hanging="240"/>
              <w:rPr>
                <w:rFonts w:ascii="新細明體" w:hAnsi="新細明體"/>
                <w:bdr w:val="single" w:sz="4" w:space="0" w:color="auto"/>
              </w:rPr>
            </w:pPr>
            <w:r w:rsidRPr="001E55B8">
              <w:rPr>
                <w:rFonts w:ascii="新細明體" w:hAnsi="新細明體" w:hint="eastAsia"/>
              </w:rPr>
              <w:t>4.</w:t>
            </w:r>
            <w:r>
              <w:rPr>
                <w:rFonts w:ascii="新細明體" w:hAnsi="新細明體" w:hint="eastAsia"/>
              </w:rPr>
              <w:t>年度</w:t>
            </w:r>
            <w:r w:rsidRPr="001E55B8">
              <w:rPr>
                <w:rFonts w:ascii="新細明體" w:hAnsi="新細明體" w:hint="eastAsia"/>
              </w:rPr>
              <w:t xml:space="preserve">輔導團執行規劃能創新突破 </w:t>
            </w:r>
          </w:p>
        </w:tc>
        <w:tc>
          <w:tcPr>
            <w:tcW w:w="6038" w:type="dxa"/>
          </w:tcPr>
          <w:p w:rsidR="00E922A7" w:rsidRPr="00A36359" w:rsidRDefault="00E922A7" w:rsidP="00A36359">
            <w:pPr>
              <w:pStyle w:val="16"/>
              <w:pBdr>
                <w:top w:val="none" w:sz="0" w:space="0" w:color="auto"/>
                <w:left w:val="none" w:sz="0" w:space="0" w:color="auto"/>
                <w:bottom w:val="none" w:sz="0" w:space="0" w:color="auto"/>
                <w:right w:val="none" w:sz="0" w:space="0" w:color="auto"/>
                <w:between w:val="none" w:sz="0" w:space="0" w:color="auto"/>
              </w:pBdr>
              <w:ind w:left="468" w:hanging="458"/>
              <w:rPr>
                <w:rFonts w:asciiTheme="minorEastAsia" w:hAnsiTheme="minorEastAsia" w:cs="標楷體"/>
              </w:rPr>
            </w:pPr>
            <w:r w:rsidRPr="00A36359">
              <w:rPr>
                <w:rFonts w:asciiTheme="minorEastAsia" w:hAnsiTheme="minorEastAsia" w:cs="標楷體" w:hint="eastAsia"/>
              </w:rPr>
              <w:t>一、協助成立教師專業社群：直笛教師專業社群、合唱教師專業社群、視覺藝術專業社群。</w:t>
            </w:r>
          </w:p>
          <w:p w:rsidR="00E922A7" w:rsidRPr="00A36359" w:rsidRDefault="00E922A7" w:rsidP="00A36359">
            <w:pPr>
              <w:pStyle w:val="16"/>
              <w:pBdr>
                <w:top w:val="none" w:sz="0" w:space="0" w:color="auto"/>
                <w:left w:val="none" w:sz="0" w:space="0" w:color="auto"/>
                <w:bottom w:val="none" w:sz="0" w:space="0" w:color="auto"/>
                <w:right w:val="none" w:sz="0" w:space="0" w:color="auto"/>
                <w:between w:val="none" w:sz="0" w:space="0" w:color="auto"/>
              </w:pBdr>
              <w:ind w:left="468" w:hanging="458"/>
              <w:rPr>
                <w:rFonts w:asciiTheme="minorEastAsia" w:hAnsiTheme="minorEastAsia" w:cs="標楷體"/>
              </w:rPr>
            </w:pPr>
            <w:r w:rsidRPr="00A36359">
              <w:rPr>
                <w:rFonts w:asciiTheme="minorEastAsia" w:hAnsiTheme="minorEastAsia" w:cs="標楷體" w:hint="eastAsia"/>
              </w:rPr>
              <w:t>二、指導教師社群進行共備活動</w:t>
            </w:r>
          </w:p>
          <w:p w:rsidR="00E922A7" w:rsidRDefault="00E922A7" w:rsidP="00A36359">
            <w:pPr>
              <w:pStyle w:val="16"/>
              <w:pBdr>
                <w:top w:val="none" w:sz="0" w:space="0" w:color="auto"/>
                <w:left w:val="none" w:sz="0" w:space="0" w:color="auto"/>
                <w:bottom w:val="none" w:sz="0" w:space="0" w:color="auto"/>
                <w:right w:val="none" w:sz="0" w:space="0" w:color="auto"/>
                <w:between w:val="none" w:sz="0" w:space="0" w:color="auto"/>
              </w:pBdr>
              <w:ind w:left="468" w:hanging="458"/>
              <w:rPr>
                <w:rFonts w:asciiTheme="minorEastAsia" w:hAnsiTheme="minorEastAsia" w:cs="標楷體"/>
              </w:rPr>
            </w:pPr>
            <w:r w:rsidRPr="00A36359">
              <w:rPr>
                <w:rFonts w:asciiTheme="minorEastAsia" w:hAnsiTheme="minorEastAsia" w:cs="標楷體" w:hint="eastAsia"/>
              </w:rPr>
              <w:t>三、</w:t>
            </w:r>
            <w:r w:rsidR="00A36359" w:rsidRPr="00A36359">
              <w:rPr>
                <w:rFonts w:asciiTheme="minorEastAsia" w:hAnsiTheme="minorEastAsia" w:cs="標楷體" w:hint="eastAsia"/>
              </w:rPr>
              <w:t>針對教師需求及在地藝文特色規劃研習活動，如城市美學系列，帶領教師深入了解在地藝文特色。</w:t>
            </w:r>
          </w:p>
          <w:p w:rsidR="00A36359" w:rsidRPr="00A36359" w:rsidRDefault="00A36359" w:rsidP="00A36359">
            <w:pPr>
              <w:pStyle w:val="16"/>
              <w:pBdr>
                <w:top w:val="none" w:sz="0" w:space="0" w:color="auto"/>
                <w:left w:val="none" w:sz="0" w:space="0" w:color="auto"/>
                <w:bottom w:val="none" w:sz="0" w:space="0" w:color="auto"/>
                <w:right w:val="none" w:sz="0" w:space="0" w:color="auto"/>
                <w:between w:val="none" w:sz="0" w:space="0" w:color="auto"/>
              </w:pBdr>
              <w:ind w:left="468" w:hanging="458"/>
              <w:rPr>
                <w:rFonts w:asciiTheme="minorEastAsia" w:hAnsiTheme="minorEastAsia" w:cs="標楷體"/>
              </w:rPr>
            </w:pPr>
            <w:r>
              <w:rPr>
                <w:rFonts w:asciiTheme="minorEastAsia" w:hAnsiTheme="minorEastAsia" w:hint="eastAsia"/>
              </w:rPr>
              <w:t>四、</w:t>
            </w:r>
            <w:r w:rsidRPr="00A36359">
              <w:rPr>
                <w:rFonts w:asciiTheme="minorEastAsia" w:hAnsiTheme="minorEastAsia" w:hint="eastAsia"/>
              </w:rPr>
              <w:t>於團務時間規畫設計</w:t>
            </w:r>
            <w:r>
              <w:rPr>
                <w:rFonts w:asciiTheme="minorEastAsia" w:hAnsiTheme="minorEastAsia" w:hint="eastAsia"/>
              </w:rPr>
              <w:t>素養導向</w:t>
            </w:r>
            <w:r w:rsidRPr="00A36359">
              <w:rPr>
                <w:rFonts w:asciiTheme="minorEastAsia" w:hAnsiTheme="minorEastAsia" w:hint="eastAsia"/>
              </w:rPr>
              <w:t>教學活動示例，</w:t>
            </w:r>
            <w:r>
              <w:rPr>
                <w:rFonts w:asciiTheme="minorEastAsia" w:hAnsiTheme="minorEastAsia" w:hint="eastAsia"/>
              </w:rPr>
              <w:t>並</w:t>
            </w:r>
            <w:r w:rsidRPr="00A36359">
              <w:rPr>
                <w:rFonts w:asciiTheme="minorEastAsia" w:hAnsiTheme="minorEastAsia" w:hint="eastAsia"/>
              </w:rPr>
              <w:t>於到</w:t>
            </w:r>
            <w:r>
              <w:rPr>
                <w:rFonts w:asciiTheme="minorEastAsia" w:hAnsiTheme="minorEastAsia" w:hint="eastAsia"/>
              </w:rPr>
              <w:t>分區</w:t>
            </w:r>
            <w:r w:rsidRPr="00A36359">
              <w:rPr>
                <w:rFonts w:asciiTheme="minorEastAsia" w:hAnsiTheme="minorEastAsia" w:hint="eastAsia"/>
              </w:rPr>
              <w:t>校諮詢服務時</w:t>
            </w:r>
            <w:r>
              <w:rPr>
                <w:rFonts w:asciiTheme="minorEastAsia" w:hAnsiTheme="minorEastAsia" w:hint="eastAsia"/>
              </w:rPr>
              <w:t>做</w:t>
            </w:r>
            <w:r w:rsidRPr="00A36359">
              <w:rPr>
                <w:rFonts w:asciiTheme="minorEastAsia" w:hAnsiTheme="minorEastAsia" w:hint="eastAsia"/>
              </w:rPr>
              <w:t>分享。</w:t>
            </w:r>
          </w:p>
          <w:p w:rsidR="00C07C58" w:rsidRPr="00A36359" w:rsidRDefault="00C07C58" w:rsidP="00E922A7">
            <w:pPr>
              <w:jc w:val="center"/>
              <w:rPr>
                <w:rFonts w:ascii="新細明體" w:hAnsi="新細明體"/>
                <w:sz w:val="28"/>
                <w:szCs w:val="28"/>
              </w:rPr>
            </w:pPr>
          </w:p>
        </w:tc>
      </w:tr>
      <w:tr w:rsidR="00C07C58" w:rsidRPr="001E55B8" w:rsidTr="009A4D32">
        <w:trPr>
          <w:trHeight w:val="3150"/>
        </w:trPr>
        <w:tc>
          <w:tcPr>
            <w:tcW w:w="3430" w:type="dxa"/>
          </w:tcPr>
          <w:p w:rsidR="00C07C58" w:rsidRPr="001E55B8" w:rsidRDefault="00C07C58" w:rsidP="00F93A51">
            <w:pPr>
              <w:spacing w:line="300" w:lineRule="exact"/>
              <w:ind w:left="240" w:hangingChars="100" w:hanging="240"/>
              <w:rPr>
                <w:rFonts w:ascii="新細明體" w:hAnsi="新細明體"/>
                <w:bdr w:val="single" w:sz="4" w:space="0" w:color="auto"/>
              </w:rPr>
            </w:pPr>
            <w:r w:rsidRPr="001E55B8">
              <w:rPr>
                <w:rFonts w:ascii="新細明體" w:hAnsi="新細明體" w:hint="eastAsia"/>
              </w:rPr>
              <w:t xml:space="preserve">5.配合中央及地方教育施政重點規劃團務工作 </w:t>
            </w:r>
          </w:p>
        </w:tc>
        <w:tc>
          <w:tcPr>
            <w:tcW w:w="6038" w:type="dxa"/>
          </w:tcPr>
          <w:p w:rsidR="00E922A7" w:rsidRPr="00A36359" w:rsidRDefault="00E922A7" w:rsidP="00A36359">
            <w:pPr>
              <w:pStyle w:val="16"/>
              <w:pBdr>
                <w:top w:val="none" w:sz="0" w:space="0" w:color="auto"/>
                <w:left w:val="none" w:sz="0" w:space="0" w:color="auto"/>
                <w:bottom w:val="none" w:sz="0" w:space="0" w:color="auto"/>
                <w:right w:val="none" w:sz="0" w:space="0" w:color="auto"/>
                <w:between w:val="none" w:sz="0" w:space="0" w:color="auto"/>
              </w:pBdr>
              <w:ind w:left="468" w:hanging="458"/>
              <w:rPr>
                <w:rFonts w:asciiTheme="minorEastAsia" w:hAnsiTheme="minorEastAsia" w:cs="標楷體"/>
              </w:rPr>
            </w:pPr>
            <w:r w:rsidRPr="00A36359">
              <w:rPr>
                <w:rFonts w:asciiTheme="minorEastAsia" w:hAnsiTheme="minorEastAsia" w:cs="標楷體" w:hint="eastAsia"/>
              </w:rPr>
              <w:t>一、針對十二年國教辦理藝術領綱素養導向教學實務工作坊，協助教師了解新課綱之精神。</w:t>
            </w:r>
          </w:p>
          <w:p w:rsidR="00E922A7" w:rsidRPr="00A36359" w:rsidRDefault="00E922A7" w:rsidP="00A36359">
            <w:pPr>
              <w:pStyle w:val="16"/>
              <w:pBdr>
                <w:top w:val="none" w:sz="0" w:space="0" w:color="auto"/>
                <w:left w:val="none" w:sz="0" w:space="0" w:color="auto"/>
                <w:bottom w:val="none" w:sz="0" w:space="0" w:color="auto"/>
                <w:right w:val="none" w:sz="0" w:space="0" w:color="auto"/>
                <w:between w:val="none" w:sz="0" w:space="0" w:color="auto"/>
              </w:pBdr>
              <w:ind w:left="468" w:hanging="458"/>
              <w:rPr>
                <w:rFonts w:asciiTheme="minorEastAsia" w:hAnsiTheme="minorEastAsia" w:cs="標楷體"/>
              </w:rPr>
            </w:pPr>
            <w:r w:rsidRPr="00A36359">
              <w:rPr>
                <w:rFonts w:asciiTheme="minorEastAsia" w:hAnsiTheme="minorEastAsia" w:cs="標楷體" w:hint="eastAsia"/>
              </w:rPr>
              <w:t>二、針對領域召集人規劃十二年國教素養導向教學與評量工作坊。</w:t>
            </w:r>
          </w:p>
          <w:p w:rsidR="00E922A7" w:rsidRPr="00A36359" w:rsidRDefault="00E922A7" w:rsidP="00A36359">
            <w:pPr>
              <w:pStyle w:val="16"/>
              <w:pBdr>
                <w:top w:val="none" w:sz="0" w:space="0" w:color="auto"/>
                <w:left w:val="none" w:sz="0" w:space="0" w:color="auto"/>
                <w:bottom w:val="none" w:sz="0" w:space="0" w:color="auto"/>
                <w:right w:val="none" w:sz="0" w:space="0" w:color="auto"/>
                <w:between w:val="none" w:sz="0" w:space="0" w:color="auto"/>
              </w:pBdr>
              <w:ind w:left="468" w:hanging="458"/>
              <w:rPr>
                <w:rFonts w:asciiTheme="minorEastAsia" w:hAnsiTheme="minorEastAsia" w:cs="標楷體"/>
              </w:rPr>
            </w:pPr>
            <w:r w:rsidRPr="00A36359">
              <w:rPr>
                <w:rFonts w:asciiTheme="minorEastAsia" w:hAnsiTheme="minorEastAsia" w:cs="標楷體" w:hint="eastAsia"/>
              </w:rPr>
              <w:t>三、在分區到校諮詢時辦理輔導員公開觀議課活動。</w:t>
            </w:r>
          </w:p>
          <w:p w:rsidR="00C07C58" w:rsidRPr="00E922A7" w:rsidRDefault="00C07C58" w:rsidP="009A4D32">
            <w:pPr>
              <w:rPr>
                <w:rFonts w:ascii="新細明體" w:hAnsi="新細明體"/>
                <w:sz w:val="28"/>
                <w:szCs w:val="28"/>
              </w:rPr>
            </w:pPr>
          </w:p>
        </w:tc>
      </w:tr>
    </w:tbl>
    <w:p w:rsidR="00C07C58" w:rsidRPr="001E55B8" w:rsidRDefault="00A12B31" w:rsidP="00C07C58">
      <w:pPr>
        <w:rPr>
          <w:rFonts w:ascii="新細明體" w:hAnsi="新細明體"/>
          <w:sz w:val="28"/>
          <w:szCs w:val="28"/>
        </w:rPr>
      </w:pPr>
      <w:r>
        <w:rPr>
          <w:rFonts w:ascii="新細明體" w:hAnsi="新細明體" w:hint="eastAsia"/>
          <w:sz w:val="28"/>
          <w:szCs w:val="28"/>
        </w:rPr>
        <w:lastRenderedPageBreak/>
        <w:t>二、</w:t>
      </w:r>
      <w:r w:rsidR="00C07C58" w:rsidRPr="001E55B8">
        <w:rPr>
          <w:rFonts w:ascii="新細明體" w:hAnsi="新細明體" w:hint="eastAsia"/>
          <w:sz w:val="28"/>
          <w:szCs w:val="28"/>
        </w:rPr>
        <w:t>辦理研習輔導教師進修總表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2364"/>
        <w:gridCol w:w="1019"/>
        <w:gridCol w:w="1956"/>
        <w:gridCol w:w="3469"/>
      </w:tblGrid>
      <w:tr w:rsidR="00C07C58" w:rsidRPr="00B85B1A" w:rsidTr="00132BCB">
        <w:tc>
          <w:tcPr>
            <w:tcW w:w="820" w:type="dxa"/>
            <w:shd w:val="clear" w:color="auto" w:fill="FFCC99"/>
            <w:vAlign w:val="center"/>
          </w:tcPr>
          <w:p w:rsidR="00C07C58" w:rsidRPr="00B85B1A" w:rsidRDefault="00C07C58"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場次</w:t>
            </w:r>
          </w:p>
        </w:tc>
        <w:tc>
          <w:tcPr>
            <w:tcW w:w="2364" w:type="dxa"/>
            <w:shd w:val="clear" w:color="auto" w:fill="FFCC99"/>
            <w:vAlign w:val="center"/>
          </w:tcPr>
          <w:p w:rsidR="00C07C58" w:rsidRPr="00B85B1A" w:rsidRDefault="00C07C58"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辦理教學演示觀摩(含觀課、議課)</w:t>
            </w:r>
          </w:p>
        </w:tc>
        <w:tc>
          <w:tcPr>
            <w:tcW w:w="1019" w:type="dxa"/>
            <w:shd w:val="clear" w:color="auto" w:fill="FFCC99"/>
            <w:vAlign w:val="center"/>
          </w:tcPr>
          <w:p w:rsidR="00C07C58" w:rsidRPr="00B85B1A" w:rsidRDefault="00C07C58"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平均滿意度%</w:t>
            </w:r>
          </w:p>
        </w:tc>
        <w:tc>
          <w:tcPr>
            <w:tcW w:w="1956" w:type="dxa"/>
            <w:shd w:val="clear" w:color="auto" w:fill="FFCC99"/>
            <w:vAlign w:val="center"/>
          </w:tcPr>
          <w:p w:rsidR="00C07C58" w:rsidRPr="00B85B1A" w:rsidRDefault="00C07C58"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cs="Arial"/>
                <w:bCs/>
                <w:kern w:val="0"/>
              </w:rPr>
              <w:t>執行滿意度質性描述</w:t>
            </w:r>
          </w:p>
        </w:tc>
        <w:tc>
          <w:tcPr>
            <w:tcW w:w="3469" w:type="dxa"/>
            <w:shd w:val="clear" w:color="auto" w:fill="FFCC99"/>
            <w:vAlign w:val="center"/>
          </w:tcPr>
          <w:p w:rsidR="00C07C58" w:rsidRPr="00B85B1A" w:rsidRDefault="00C07C58"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針對本市教師需求提出因應措施及改進措施</w:t>
            </w:r>
          </w:p>
        </w:tc>
      </w:tr>
      <w:tr w:rsidR="00C07C58" w:rsidRPr="00B85B1A" w:rsidTr="00132BCB">
        <w:tc>
          <w:tcPr>
            <w:tcW w:w="820" w:type="dxa"/>
          </w:tcPr>
          <w:p w:rsidR="00C07C58" w:rsidRPr="00B85B1A" w:rsidRDefault="002374BC" w:rsidP="009A4D32">
            <w:pPr>
              <w:spacing w:line="300" w:lineRule="exact"/>
              <w:rPr>
                <w:rFonts w:asciiTheme="minorEastAsia" w:eastAsiaTheme="minorEastAsia" w:hAnsiTheme="minorEastAsia"/>
              </w:rPr>
            </w:pPr>
            <w:r>
              <w:rPr>
                <w:rFonts w:asciiTheme="minorEastAsia" w:eastAsiaTheme="minorEastAsia" w:hAnsiTheme="minorEastAsia" w:hint="eastAsia"/>
              </w:rPr>
              <w:t>2</w:t>
            </w:r>
          </w:p>
        </w:tc>
        <w:tc>
          <w:tcPr>
            <w:tcW w:w="2364" w:type="dxa"/>
          </w:tcPr>
          <w:p w:rsidR="002374BC" w:rsidRDefault="00613CDE" w:rsidP="009A4D32">
            <w:pPr>
              <w:spacing w:line="300" w:lineRule="exact"/>
              <w:rPr>
                <w:rFonts w:asciiTheme="minorEastAsia" w:eastAsiaTheme="minorEastAsia" w:hAnsiTheme="minorEastAsia"/>
              </w:rPr>
            </w:pPr>
            <w:r>
              <w:rPr>
                <w:rFonts w:asciiTheme="minorEastAsia" w:eastAsiaTheme="minorEastAsia" w:hAnsiTheme="minorEastAsia" w:hint="eastAsia"/>
              </w:rPr>
              <w:t>國語課之</w:t>
            </w:r>
            <w:r w:rsidR="002374BC">
              <w:rPr>
                <w:rFonts w:asciiTheme="minorEastAsia" w:eastAsiaTheme="minorEastAsia" w:hAnsiTheme="minorEastAsia" w:hint="eastAsia"/>
              </w:rPr>
              <w:t>表藝活動、</w:t>
            </w:r>
          </w:p>
          <w:p w:rsidR="00C07C58" w:rsidRDefault="001F3F23" w:rsidP="009A4D32">
            <w:pPr>
              <w:spacing w:line="300" w:lineRule="exact"/>
              <w:rPr>
                <w:rFonts w:asciiTheme="minorEastAsia" w:eastAsiaTheme="minorEastAsia" w:hAnsiTheme="minorEastAsia"/>
              </w:rPr>
            </w:pPr>
            <w:r w:rsidRPr="00B85B1A">
              <w:rPr>
                <w:rFonts w:asciiTheme="minorEastAsia" w:eastAsiaTheme="minorEastAsia" w:hAnsiTheme="minorEastAsia" w:hint="eastAsia"/>
              </w:rPr>
              <w:t>音樂與視覺藝術</w:t>
            </w:r>
          </w:p>
          <w:p w:rsidR="007A6785" w:rsidRPr="00B85B1A" w:rsidRDefault="007A6785" w:rsidP="007A6785">
            <w:pPr>
              <w:spacing w:line="300" w:lineRule="exact"/>
              <w:rPr>
                <w:rFonts w:asciiTheme="minorEastAsia" w:eastAsiaTheme="minorEastAsia" w:hAnsiTheme="minorEastAsia"/>
              </w:rPr>
            </w:pPr>
            <w:r w:rsidRPr="00B85B1A">
              <w:rPr>
                <w:rFonts w:asciiTheme="minorEastAsia" w:eastAsiaTheme="minorEastAsia" w:hAnsiTheme="minorEastAsia" w:hint="eastAsia"/>
              </w:rPr>
              <w:t xml:space="preserve"> (</w:t>
            </w:r>
            <w:r>
              <w:rPr>
                <w:rFonts w:asciiTheme="minorEastAsia" w:eastAsiaTheme="minorEastAsia" w:hAnsiTheme="minorEastAsia" w:hint="eastAsia"/>
              </w:rPr>
              <w:t>現場</w:t>
            </w:r>
            <w:r w:rsidRPr="00B85B1A">
              <w:rPr>
                <w:rFonts w:asciiTheme="minorEastAsia" w:eastAsiaTheme="minorEastAsia" w:hAnsiTheme="minorEastAsia" w:hint="eastAsia"/>
              </w:rPr>
              <w:t>觀課、議課)</w:t>
            </w:r>
          </w:p>
        </w:tc>
        <w:tc>
          <w:tcPr>
            <w:tcW w:w="1019" w:type="dxa"/>
          </w:tcPr>
          <w:p w:rsidR="00C07C58" w:rsidRPr="00B85B1A" w:rsidRDefault="00E42576" w:rsidP="009A4D32">
            <w:pPr>
              <w:spacing w:line="300" w:lineRule="exact"/>
              <w:rPr>
                <w:rFonts w:asciiTheme="minorEastAsia" w:eastAsiaTheme="minorEastAsia" w:hAnsiTheme="minorEastAsia"/>
              </w:rPr>
            </w:pPr>
            <w:r w:rsidRPr="00B85B1A">
              <w:rPr>
                <w:rFonts w:asciiTheme="minorEastAsia" w:eastAsiaTheme="minorEastAsia" w:hAnsiTheme="minorEastAsia" w:hint="eastAsia"/>
              </w:rPr>
              <w:t>100</w:t>
            </w:r>
          </w:p>
        </w:tc>
        <w:tc>
          <w:tcPr>
            <w:tcW w:w="1956" w:type="dxa"/>
          </w:tcPr>
          <w:p w:rsidR="00C07C58" w:rsidRPr="00B85B1A" w:rsidRDefault="001F3F23" w:rsidP="009A4D32">
            <w:pPr>
              <w:spacing w:line="300" w:lineRule="exact"/>
              <w:rPr>
                <w:rFonts w:asciiTheme="minorEastAsia" w:eastAsiaTheme="minorEastAsia" w:hAnsiTheme="minorEastAsia"/>
              </w:rPr>
            </w:pPr>
            <w:r w:rsidRPr="00B85B1A">
              <w:rPr>
                <w:rFonts w:asciiTheme="minorEastAsia" w:eastAsiaTheme="minorEastAsia" w:hAnsiTheme="minorEastAsia" w:hint="eastAsia"/>
              </w:rPr>
              <w:t>以跨領域</w:t>
            </w:r>
            <w:r w:rsidR="00902913">
              <w:rPr>
                <w:rFonts w:asciiTheme="minorEastAsia" w:eastAsiaTheme="minorEastAsia" w:hAnsiTheme="minorEastAsia" w:hint="eastAsia"/>
              </w:rPr>
              <w:t>藝術</w:t>
            </w:r>
            <w:r w:rsidRPr="00B85B1A">
              <w:rPr>
                <w:rFonts w:asciiTheme="minorEastAsia" w:eastAsiaTheme="minorEastAsia" w:hAnsiTheme="minorEastAsia" w:hint="eastAsia"/>
              </w:rPr>
              <w:t>教學設計課程</w:t>
            </w:r>
            <w:r>
              <w:rPr>
                <w:rFonts w:asciiTheme="minorEastAsia" w:eastAsiaTheme="minorEastAsia" w:hAnsiTheme="minorEastAsia" w:hint="eastAsia"/>
              </w:rPr>
              <w:t>，能增進教師有效教學概念及知能</w:t>
            </w:r>
          </w:p>
        </w:tc>
        <w:tc>
          <w:tcPr>
            <w:tcW w:w="3469" w:type="dxa"/>
          </w:tcPr>
          <w:p w:rsidR="00C07C58" w:rsidRPr="00B85B1A" w:rsidRDefault="00902913" w:rsidP="00902913">
            <w:pPr>
              <w:spacing w:line="300" w:lineRule="exact"/>
              <w:rPr>
                <w:rFonts w:asciiTheme="minorEastAsia" w:eastAsiaTheme="minorEastAsia" w:hAnsiTheme="minorEastAsia"/>
              </w:rPr>
            </w:pPr>
            <w:r>
              <w:rPr>
                <w:rFonts w:asciiTheme="minorEastAsia" w:eastAsiaTheme="minorEastAsia" w:hAnsiTheme="minorEastAsia" w:hint="eastAsia"/>
              </w:rPr>
              <w:t>新課綱以跨領域</w:t>
            </w:r>
            <w:r w:rsidR="00D56229">
              <w:rPr>
                <w:rFonts w:asciiTheme="minorEastAsia" w:eastAsiaTheme="minorEastAsia" w:hAnsiTheme="minorEastAsia" w:hint="eastAsia"/>
              </w:rPr>
              <w:t>教學</w:t>
            </w:r>
            <w:r>
              <w:rPr>
                <w:rFonts w:asciiTheme="minorEastAsia" w:eastAsiaTheme="minorEastAsia" w:hAnsiTheme="minorEastAsia" w:hint="eastAsia"/>
              </w:rPr>
              <w:t>為主，因此設計跨領域美感教育課程，達成素養導向之教學內涵。</w:t>
            </w:r>
          </w:p>
        </w:tc>
      </w:tr>
      <w:tr w:rsidR="00C07C58" w:rsidRPr="00B85B1A" w:rsidTr="00132BCB">
        <w:tc>
          <w:tcPr>
            <w:tcW w:w="820" w:type="dxa"/>
          </w:tcPr>
          <w:p w:rsidR="00C07C58" w:rsidRPr="00B85B1A" w:rsidRDefault="005B5A2C" w:rsidP="009A4D32">
            <w:pPr>
              <w:spacing w:line="300" w:lineRule="exact"/>
              <w:rPr>
                <w:rFonts w:asciiTheme="minorEastAsia" w:eastAsiaTheme="minorEastAsia" w:hAnsiTheme="minorEastAsia"/>
              </w:rPr>
            </w:pPr>
            <w:r>
              <w:rPr>
                <w:rFonts w:asciiTheme="minorEastAsia" w:eastAsiaTheme="minorEastAsia" w:hAnsiTheme="minorEastAsia" w:hint="eastAsia"/>
              </w:rPr>
              <w:t>2</w:t>
            </w:r>
          </w:p>
        </w:tc>
        <w:tc>
          <w:tcPr>
            <w:tcW w:w="2364" w:type="dxa"/>
          </w:tcPr>
          <w:p w:rsidR="00C07C58" w:rsidRPr="00B85B1A" w:rsidRDefault="005B5A2C" w:rsidP="009A4D32">
            <w:pPr>
              <w:spacing w:line="300" w:lineRule="exact"/>
              <w:rPr>
                <w:rFonts w:asciiTheme="minorEastAsia" w:eastAsiaTheme="minorEastAsia" w:hAnsiTheme="minorEastAsia"/>
              </w:rPr>
            </w:pPr>
            <w:r>
              <w:rPr>
                <w:rFonts w:asciiTheme="minorEastAsia" w:eastAsiaTheme="minorEastAsia" w:hAnsiTheme="minorEastAsia" w:hint="eastAsia"/>
              </w:rPr>
              <w:t>音樂科教唱（現場觀議課）</w:t>
            </w:r>
          </w:p>
        </w:tc>
        <w:tc>
          <w:tcPr>
            <w:tcW w:w="1019" w:type="dxa"/>
          </w:tcPr>
          <w:p w:rsidR="00C07C58" w:rsidRPr="005B5A2C" w:rsidRDefault="005B5A2C" w:rsidP="009A4D32">
            <w:pPr>
              <w:spacing w:line="300" w:lineRule="exact"/>
              <w:rPr>
                <w:rFonts w:asciiTheme="minorEastAsia" w:eastAsiaTheme="minorEastAsia" w:hAnsiTheme="minorEastAsia"/>
              </w:rPr>
            </w:pPr>
            <w:r>
              <w:rPr>
                <w:rFonts w:asciiTheme="minorEastAsia" w:eastAsiaTheme="minorEastAsia" w:hAnsiTheme="minorEastAsia" w:hint="eastAsia"/>
              </w:rPr>
              <w:t>100</w:t>
            </w:r>
          </w:p>
        </w:tc>
        <w:tc>
          <w:tcPr>
            <w:tcW w:w="1956" w:type="dxa"/>
          </w:tcPr>
          <w:p w:rsidR="00C07C58" w:rsidRPr="00B85B1A" w:rsidRDefault="005B5A2C" w:rsidP="009A4D32">
            <w:pPr>
              <w:spacing w:line="300" w:lineRule="exact"/>
              <w:rPr>
                <w:rFonts w:asciiTheme="minorEastAsia" w:eastAsiaTheme="minorEastAsia" w:hAnsiTheme="minorEastAsia"/>
              </w:rPr>
            </w:pPr>
            <w:r>
              <w:rPr>
                <w:rFonts w:asciiTheme="minorEastAsia" w:eastAsiaTheme="minorEastAsia" w:hAnsiTheme="minorEastAsia" w:hint="eastAsia"/>
              </w:rPr>
              <w:t>現場教學讓教師更能夠掌握教學技巧</w:t>
            </w:r>
          </w:p>
        </w:tc>
        <w:tc>
          <w:tcPr>
            <w:tcW w:w="3469" w:type="dxa"/>
          </w:tcPr>
          <w:p w:rsidR="00C07C58" w:rsidRPr="00B85B1A" w:rsidRDefault="005B5A2C" w:rsidP="009A4D32">
            <w:pPr>
              <w:spacing w:line="300" w:lineRule="exact"/>
              <w:rPr>
                <w:rFonts w:asciiTheme="minorEastAsia" w:eastAsiaTheme="minorEastAsia" w:hAnsiTheme="minorEastAsia"/>
              </w:rPr>
            </w:pPr>
            <w:r>
              <w:rPr>
                <w:rFonts w:asciiTheme="minorEastAsia" w:eastAsiaTheme="minorEastAsia" w:hAnsiTheme="minorEastAsia" w:hint="eastAsia"/>
              </w:rPr>
              <w:t>透過觀議克的實施讓老師對於素養導向教學的課程設計實施季可能遇到的問題更加有概念。</w:t>
            </w:r>
          </w:p>
        </w:tc>
      </w:tr>
      <w:tr w:rsidR="001F3F23" w:rsidRPr="00B85B1A" w:rsidTr="00132BCB">
        <w:tc>
          <w:tcPr>
            <w:tcW w:w="820" w:type="dxa"/>
            <w:shd w:val="clear" w:color="auto" w:fill="FFCC99"/>
            <w:vAlign w:val="center"/>
          </w:tcPr>
          <w:p w:rsidR="001F3F23" w:rsidRPr="00B85B1A" w:rsidRDefault="001F3F23"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場次</w:t>
            </w:r>
          </w:p>
        </w:tc>
        <w:tc>
          <w:tcPr>
            <w:tcW w:w="2364" w:type="dxa"/>
            <w:shd w:val="clear" w:color="auto" w:fill="FFCC99"/>
            <w:vAlign w:val="center"/>
          </w:tcPr>
          <w:p w:rsidR="001F3F23" w:rsidRPr="00B85B1A" w:rsidRDefault="001F3F23"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辦理教師研習</w:t>
            </w:r>
          </w:p>
        </w:tc>
        <w:tc>
          <w:tcPr>
            <w:tcW w:w="1019" w:type="dxa"/>
            <w:shd w:val="clear" w:color="auto" w:fill="FFCC99"/>
            <w:vAlign w:val="center"/>
          </w:tcPr>
          <w:p w:rsidR="001F3F23" w:rsidRPr="00B85B1A" w:rsidRDefault="001F3F23"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平均滿意度%</w:t>
            </w:r>
          </w:p>
        </w:tc>
        <w:tc>
          <w:tcPr>
            <w:tcW w:w="1956" w:type="dxa"/>
            <w:shd w:val="clear" w:color="auto" w:fill="FFCC99"/>
            <w:vAlign w:val="center"/>
          </w:tcPr>
          <w:p w:rsidR="001F3F23" w:rsidRPr="00B85B1A" w:rsidRDefault="001F3F23"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cs="Arial"/>
                <w:bCs/>
                <w:kern w:val="0"/>
              </w:rPr>
              <w:t>執行滿意度質性描述</w:t>
            </w:r>
          </w:p>
        </w:tc>
        <w:tc>
          <w:tcPr>
            <w:tcW w:w="3469" w:type="dxa"/>
            <w:shd w:val="clear" w:color="auto" w:fill="FFCC99"/>
            <w:vAlign w:val="center"/>
          </w:tcPr>
          <w:p w:rsidR="001F3F23" w:rsidRPr="00B85B1A" w:rsidRDefault="001F3F23"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針對本市教師需求提出因應措施及改進措施</w:t>
            </w:r>
          </w:p>
        </w:tc>
      </w:tr>
      <w:tr w:rsidR="007A6785" w:rsidRPr="00B85B1A" w:rsidTr="00132BCB">
        <w:tc>
          <w:tcPr>
            <w:tcW w:w="820" w:type="dxa"/>
          </w:tcPr>
          <w:p w:rsidR="007A6785" w:rsidRPr="00B85B1A" w:rsidRDefault="007A6785" w:rsidP="009A4D32">
            <w:pPr>
              <w:spacing w:line="300" w:lineRule="exact"/>
              <w:rPr>
                <w:rFonts w:asciiTheme="minorEastAsia" w:eastAsiaTheme="minorEastAsia" w:hAnsiTheme="minorEastAsia"/>
              </w:rPr>
            </w:pPr>
            <w:r w:rsidRPr="00B85B1A">
              <w:rPr>
                <w:rFonts w:asciiTheme="minorEastAsia" w:eastAsiaTheme="minorEastAsia" w:hAnsiTheme="minorEastAsia" w:hint="eastAsia"/>
              </w:rPr>
              <w:t>1</w:t>
            </w:r>
          </w:p>
        </w:tc>
        <w:tc>
          <w:tcPr>
            <w:tcW w:w="2364" w:type="dxa"/>
            <w:vAlign w:val="center"/>
          </w:tcPr>
          <w:p w:rsidR="007A6785" w:rsidRPr="008D0550" w:rsidRDefault="007A6785" w:rsidP="001C4E81">
            <w:pPr>
              <w:pStyle w:val="16"/>
              <w:widowControl/>
              <w:rPr>
                <w:rFonts w:asciiTheme="minorEastAsia" w:hAnsiTheme="minorEastAsia" w:cs="標楷體"/>
                <w:color w:val="auto"/>
              </w:rPr>
            </w:pPr>
            <w:r w:rsidRPr="008D0550">
              <w:rPr>
                <w:rFonts w:asciiTheme="minorEastAsia" w:hAnsiTheme="minorEastAsia" w:cs="標楷體"/>
                <w:color w:val="auto"/>
              </w:rPr>
              <w:t>創作教學系列--表演藝術編寫劇場</w:t>
            </w:r>
          </w:p>
        </w:tc>
        <w:tc>
          <w:tcPr>
            <w:tcW w:w="1019" w:type="dxa"/>
          </w:tcPr>
          <w:p w:rsidR="007A6785" w:rsidRPr="00B85B1A" w:rsidRDefault="001C4E81" w:rsidP="009A4D32">
            <w:pPr>
              <w:spacing w:line="300" w:lineRule="exact"/>
              <w:rPr>
                <w:rFonts w:asciiTheme="minorEastAsia" w:eastAsiaTheme="minorEastAsia" w:hAnsiTheme="minorEastAsia"/>
              </w:rPr>
            </w:pPr>
            <w:r>
              <w:rPr>
                <w:rFonts w:asciiTheme="minorEastAsia" w:eastAsiaTheme="minorEastAsia" w:hAnsiTheme="minorEastAsia" w:hint="eastAsia"/>
              </w:rPr>
              <w:t>100</w:t>
            </w:r>
            <w:r w:rsidRPr="00B85B1A">
              <w:rPr>
                <w:rFonts w:asciiTheme="minorEastAsia" w:eastAsiaTheme="minorEastAsia" w:hAnsiTheme="minorEastAsia" w:hint="eastAsia"/>
              </w:rPr>
              <w:t>%</w:t>
            </w:r>
          </w:p>
        </w:tc>
        <w:tc>
          <w:tcPr>
            <w:tcW w:w="1956" w:type="dxa"/>
            <w:vAlign w:val="center"/>
          </w:tcPr>
          <w:p w:rsidR="007A6785" w:rsidRPr="008D0550" w:rsidRDefault="00A83CB0" w:rsidP="007A6785">
            <w:pPr>
              <w:pStyle w:val="16"/>
              <w:widowControl/>
              <w:rPr>
                <w:rFonts w:asciiTheme="minorEastAsia" w:hAnsiTheme="minorEastAsia" w:cs="標楷體"/>
                <w:color w:val="auto"/>
              </w:rPr>
            </w:pPr>
            <w:r>
              <w:rPr>
                <w:rFonts w:asciiTheme="minorEastAsia" w:hAnsiTheme="minorEastAsia" w:cs="標楷體" w:hint="eastAsia"/>
                <w:color w:val="auto"/>
              </w:rPr>
              <w:t>1</w:t>
            </w:r>
            <w:r w:rsidR="007A6785" w:rsidRPr="008D0550">
              <w:rPr>
                <w:rFonts w:asciiTheme="minorEastAsia" w:hAnsiTheme="minorEastAsia" w:cs="標楷體" w:hint="eastAsia"/>
                <w:color w:val="auto"/>
              </w:rPr>
              <w:t>.</w:t>
            </w:r>
            <w:r w:rsidR="008D0550" w:rsidRPr="008D0550">
              <w:rPr>
                <w:rFonts w:asciiTheme="minorEastAsia" w:hAnsiTheme="minorEastAsia" w:cs="標楷體" w:hint="eastAsia"/>
                <w:color w:val="auto"/>
              </w:rPr>
              <w:t>提供戲劇形式活化領域教學之技能</w:t>
            </w:r>
          </w:p>
          <w:p w:rsidR="007A6785" w:rsidRPr="008D0550" w:rsidRDefault="00A83CB0" w:rsidP="008D0550">
            <w:pPr>
              <w:pStyle w:val="16"/>
              <w:widowControl/>
              <w:rPr>
                <w:rFonts w:asciiTheme="minorEastAsia" w:hAnsiTheme="minorEastAsia" w:cs="標楷體"/>
                <w:color w:val="auto"/>
              </w:rPr>
            </w:pPr>
            <w:r>
              <w:rPr>
                <w:rFonts w:asciiTheme="minorEastAsia" w:hAnsiTheme="minorEastAsia" w:cs="標楷體" w:hint="eastAsia"/>
                <w:color w:val="auto"/>
              </w:rPr>
              <w:t>2</w:t>
            </w:r>
            <w:r w:rsidR="007A6785" w:rsidRPr="008D0550">
              <w:rPr>
                <w:rFonts w:asciiTheme="minorEastAsia" w:hAnsiTheme="minorEastAsia" w:cs="標楷體" w:hint="eastAsia"/>
                <w:color w:val="auto"/>
              </w:rPr>
              <w:t>.</w:t>
            </w:r>
            <w:r w:rsidR="008D0550" w:rsidRPr="008D0550">
              <w:rPr>
                <w:rFonts w:asciiTheme="minorEastAsia" w:hAnsiTheme="minorEastAsia" w:cs="標楷體" w:hint="eastAsia"/>
                <w:color w:val="auto"/>
              </w:rPr>
              <w:t>現場實作，理解編寫劇場的樣貌，增進教學策略的多元化。</w:t>
            </w:r>
            <w:r w:rsidR="008D0550" w:rsidRPr="008D0550">
              <w:rPr>
                <w:rFonts w:asciiTheme="minorEastAsia" w:hAnsiTheme="minorEastAsia" w:cs="標楷體"/>
                <w:color w:val="auto"/>
              </w:rPr>
              <w:t xml:space="preserve"> </w:t>
            </w:r>
          </w:p>
        </w:tc>
        <w:tc>
          <w:tcPr>
            <w:tcW w:w="3469" w:type="dxa"/>
          </w:tcPr>
          <w:p w:rsidR="00A83CB0" w:rsidRDefault="00A83CB0" w:rsidP="00A83CB0">
            <w:pPr>
              <w:pStyle w:val="16"/>
              <w:widowControl/>
              <w:rPr>
                <w:rFonts w:asciiTheme="minorEastAsia" w:hAnsiTheme="minorEastAsia" w:cs="標楷體"/>
                <w:color w:val="auto"/>
              </w:rPr>
            </w:pPr>
            <w:r>
              <w:rPr>
                <w:rFonts w:asciiTheme="minorEastAsia" w:hAnsiTheme="minorEastAsia" w:cs="標楷體" w:hint="eastAsia"/>
              </w:rPr>
              <w:t>1.</w:t>
            </w:r>
            <w:r w:rsidR="008D0550" w:rsidRPr="008D0550">
              <w:rPr>
                <w:rFonts w:asciiTheme="minorEastAsia" w:hAnsiTheme="minorEastAsia" w:cs="標楷體" w:hint="eastAsia"/>
              </w:rPr>
              <w:t>透過表演活動</w:t>
            </w:r>
            <w:r w:rsidR="008D0550" w:rsidRPr="008D0550">
              <w:rPr>
                <w:rFonts w:asciiTheme="minorEastAsia" w:hAnsiTheme="minorEastAsia" w:cs="標楷體" w:hint="eastAsia"/>
                <w:color w:val="auto"/>
              </w:rPr>
              <w:t>讓教師了解十二年國教藝術領域教學之表演藝術內涵。</w:t>
            </w:r>
          </w:p>
          <w:p w:rsidR="00A83CB0" w:rsidRPr="008D0550" w:rsidRDefault="00A83CB0" w:rsidP="00A83CB0">
            <w:pPr>
              <w:pStyle w:val="16"/>
              <w:widowControl/>
              <w:rPr>
                <w:rFonts w:asciiTheme="minorEastAsia" w:hAnsiTheme="minorEastAsia" w:cs="標楷體"/>
                <w:color w:val="auto"/>
              </w:rPr>
            </w:pPr>
            <w:r>
              <w:rPr>
                <w:rFonts w:asciiTheme="minorEastAsia" w:hAnsiTheme="minorEastAsia" w:cs="標楷體" w:hint="eastAsia"/>
                <w:color w:val="auto"/>
              </w:rPr>
              <w:t>2</w:t>
            </w:r>
            <w:r w:rsidRPr="008D0550">
              <w:rPr>
                <w:rFonts w:asciiTheme="minorEastAsia" w:hAnsiTheme="minorEastAsia" w:cs="標楷體" w:hint="eastAsia"/>
                <w:color w:val="auto"/>
              </w:rPr>
              <w:t>.讓教師能具有戲劇策略融入領域教學之專業知能。</w:t>
            </w:r>
            <w:r w:rsidRPr="008D0550">
              <w:rPr>
                <w:rFonts w:asciiTheme="minorEastAsia" w:hAnsiTheme="minorEastAsia" w:cs="標楷體"/>
                <w:color w:val="auto"/>
              </w:rPr>
              <w:t xml:space="preserve"> </w:t>
            </w:r>
          </w:p>
          <w:p w:rsidR="007A6785" w:rsidRPr="008D0550" w:rsidRDefault="007A6785" w:rsidP="008D0550">
            <w:pPr>
              <w:adjustRightInd w:val="0"/>
              <w:snapToGrid w:val="0"/>
              <w:rPr>
                <w:rFonts w:asciiTheme="minorEastAsia" w:eastAsiaTheme="minorEastAsia" w:hAnsiTheme="minorEastAsia"/>
              </w:rPr>
            </w:pPr>
          </w:p>
        </w:tc>
      </w:tr>
      <w:tr w:rsidR="007A6785" w:rsidRPr="00B85B1A" w:rsidTr="00132BCB">
        <w:tc>
          <w:tcPr>
            <w:tcW w:w="820" w:type="dxa"/>
          </w:tcPr>
          <w:p w:rsidR="007A6785" w:rsidRPr="00B85B1A" w:rsidRDefault="002374BC" w:rsidP="009A4D32">
            <w:pPr>
              <w:spacing w:line="300" w:lineRule="exact"/>
              <w:rPr>
                <w:rFonts w:asciiTheme="minorEastAsia" w:eastAsiaTheme="minorEastAsia" w:hAnsiTheme="minorEastAsia"/>
              </w:rPr>
            </w:pPr>
            <w:r>
              <w:rPr>
                <w:rFonts w:asciiTheme="minorEastAsia" w:eastAsiaTheme="minorEastAsia" w:hAnsiTheme="minorEastAsia" w:hint="eastAsia"/>
              </w:rPr>
              <w:t>1</w:t>
            </w:r>
          </w:p>
        </w:tc>
        <w:tc>
          <w:tcPr>
            <w:tcW w:w="2364" w:type="dxa"/>
            <w:vAlign w:val="center"/>
          </w:tcPr>
          <w:p w:rsidR="007A6785" w:rsidRPr="008D0550" w:rsidRDefault="007A6785" w:rsidP="001C4E81">
            <w:pPr>
              <w:pStyle w:val="16"/>
              <w:widowControl/>
              <w:rPr>
                <w:rFonts w:asciiTheme="minorEastAsia" w:hAnsiTheme="minorEastAsia" w:cs="標楷體"/>
                <w:color w:val="auto"/>
              </w:rPr>
            </w:pPr>
            <w:r w:rsidRPr="008D0550">
              <w:rPr>
                <w:rFonts w:asciiTheme="minorEastAsia" w:hAnsiTheme="minorEastAsia" w:cs="標楷體"/>
                <w:color w:val="auto"/>
              </w:rPr>
              <w:t>創作教學系列—膠彩畫創作教學</w:t>
            </w:r>
          </w:p>
        </w:tc>
        <w:tc>
          <w:tcPr>
            <w:tcW w:w="1019" w:type="dxa"/>
          </w:tcPr>
          <w:p w:rsidR="007A6785" w:rsidRPr="00B85B1A" w:rsidRDefault="001C4E81" w:rsidP="009A4D32">
            <w:pPr>
              <w:spacing w:line="300" w:lineRule="exact"/>
              <w:rPr>
                <w:rFonts w:asciiTheme="minorEastAsia" w:eastAsiaTheme="minorEastAsia" w:hAnsiTheme="minorEastAsia"/>
              </w:rPr>
            </w:pPr>
            <w:r>
              <w:rPr>
                <w:rFonts w:asciiTheme="minorEastAsia" w:eastAsiaTheme="minorEastAsia" w:hAnsiTheme="minorEastAsia" w:hint="eastAsia"/>
              </w:rPr>
              <w:t>100</w:t>
            </w:r>
            <w:r w:rsidRPr="00B85B1A">
              <w:rPr>
                <w:rFonts w:asciiTheme="minorEastAsia" w:eastAsiaTheme="minorEastAsia" w:hAnsiTheme="minorEastAsia" w:hint="eastAsia"/>
              </w:rPr>
              <w:t>%</w:t>
            </w:r>
          </w:p>
        </w:tc>
        <w:tc>
          <w:tcPr>
            <w:tcW w:w="1956" w:type="dxa"/>
            <w:vAlign w:val="center"/>
          </w:tcPr>
          <w:p w:rsidR="007A6785" w:rsidRPr="008D0550" w:rsidRDefault="007A6785" w:rsidP="007A6785">
            <w:pPr>
              <w:pStyle w:val="16"/>
              <w:widowControl/>
              <w:rPr>
                <w:rFonts w:asciiTheme="minorEastAsia" w:hAnsiTheme="minorEastAsia" w:cs="標楷體"/>
                <w:color w:val="auto"/>
              </w:rPr>
            </w:pPr>
            <w:r w:rsidRPr="008D0550">
              <w:rPr>
                <w:rFonts w:asciiTheme="minorEastAsia" w:hAnsiTheme="minorEastAsia" w:cs="標楷體" w:hint="eastAsia"/>
                <w:color w:val="auto"/>
              </w:rPr>
              <w:t>1.</w:t>
            </w:r>
            <w:r w:rsidR="008D0550" w:rsidRPr="008D0550">
              <w:rPr>
                <w:rFonts w:asciiTheme="minorEastAsia" w:hAnsiTheme="minorEastAsia" w:cs="標楷體" w:hint="eastAsia"/>
                <w:color w:val="auto"/>
              </w:rPr>
              <w:t>運用膠彩材料，指導學生創作教學之技能。</w:t>
            </w:r>
            <w:r w:rsidR="008D0550" w:rsidRPr="008D0550">
              <w:rPr>
                <w:rFonts w:asciiTheme="minorEastAsia" w:hAnsiTheme="minorEastAsia" w:cs="標楷體"/>
                <w:color w:val="auto"/>
              </w:rPr>
              <w:t xml:space="preserve"> </w:t>
            </w:r>
          </w:p>
          <w:p w:rsidR="007A6785" w:rsidRPr="008D0550" w:rsidRDefault="007A6785" w:rsidP="008D0550">
            <w:pPr>
              <w:pStyle w:val="16"/>
              <w:widowControl/>
              <w:rPr>
                <w:rFonts w:asciiTheme="minorEastAsia" w:hAnsiTheme="minorEastAsia" w:cs="標楷體"/>
                <w:color w:val="auto"/>
              </w:rPr>
            </w:pPr>
            <w:r w:rsidRPr="008D0550">
              <w:rPr>
                <w:rFonts w:asciiTheme="minorEastAsia" w:hAnsiTheme="minorEastAsia" w:cs="標楷體" w:hint="eastAsia"/>
                <w:color w:val="auto"/>
              </w:rPr>
              <w:t>2.</w:t>
            </w:r>
            <w:r w:rsidR="008D0550" w:rsidRPr="008D0550">
              <w:rPr>
                <w:rFonts w:asciiTheme="minorEastAsia" w:hAnsiTheme="minorEastAsia" w:cs="標楷體" w:hint="eastAsia"/>
                <w:color w:val="auto"/>
              </w:rPr>
              <w:t>提供教師有效視覺藝術教學策略。</w:t>
            </w:r>
            <w:r w:rsidR="008D0550" w:rsidRPr="008D0550">
              <w:rPr>
                <w:rFonts w:asciiTheme="minorEastAsia" w:hAnsiTheme="minorEastAsia" w:cs="標楷體"/>
                <w:color w:val="auto"/>
              </w:rPr>
              <w:t xml:space="preserve"> </w:t>
            </w:r>
          </w:p>
        </w:tc>
        <w:tc>
          <w:tcPr>
            <w:tcW w:w="3469" w:type="dxa"/>
          </w:tcPr>
          <w:p w:rsidR="007A6785" w:rsidRPr="008D0550" w:rsidRDefault="008D0550" w:rsidP="009A4D32">
            <w:pPr>
              <w:spacing w:line="300" w:lineRule="exact"/>
              <w:rPr>
                <w:rFonts w:asciiTheme="minorEastAsia" w:eastAsiaTheme="minorEastAsia" w:hAnsiTheme="minorEastAsia"/>
              </w:rPr>
            </w:pPr>
            <w:r w:rsidRPr="008D0550">
              <w:rPr>
                <w:rFonts w:asciiTheme="minorEastAsia" w:eastAsiaTheme="minorEastAsia" w:hAnsiTheme="minorEastAsia" w:cs="標楷體" w:hint="eastAsia"/>
              </w:rPr>
              <w:t>以實際創作讓教師了解十二年國教藝術領綱核心素養具體內涵。</w:t>
            </w:r>
          </w:p>
        </w:tc>
      </w:tr>
      <w:tr w:rsidR="007A6785" w:rsidRPr="00B85B1A" w:rsidTr="00132BCB">
        <w:tc>
          <w:tcPr>
            <w:tcW w:w="820" w:type="dxa"/>
          </w:tcPr>
          <w:p w:rsidR="007A6785" w:rsidRPr="00B85B1A" w:rsidRDefault="002374BC" w:rsidP="009A4D32">
            <w:pPr>
              <w:spacing w:line="300" w:lineRule="exact"/>
              <w:rPr>
                <w:rFonts w:asciiTheme="minorEastAsia" w:eastAsiaTheme="minorEastAsia" w:hAnsiTheme="minorEastAsia"/>
              </w:rPr>
            </w:pPr>
            <w:r>
              <w:rPr>
                <w:rFonts w:asciiTheme="minorEastAsia" w:eastAsiaTheme="minorEastAsia" w:hAnsiTheme="minorEastAsia" w:hint="eastAsia"/>
              </w:rPr>
              <w:t>1</w:t>
            </w:r>
          </w:p>
        </w:tc>
        <w:tc>
          <w:tcPr>
            <w:tcW w:w="2364" w:type="dxa"/>
            <w:vAlign w:val="center"/>
          </w:tcPr>
          <w:p w:rsidR="007A6785" w:rsidRPr="008D0550" w:rsidRDefault="007A6785" w:rsidP="001C4E81">
            <w:pPr>
              <w:pStyle w:val="16"/>
              <w:widowControl/>
              <w:rPr>
                <w:rFonts w:asciiTheme="minorEastAsia" w:hAnsiTheme="minorEastAsia" w:cs="標楷體"/>
                <w:color w:val="auto"/>
              </w:rPr>
            </w:pPr>
            <w:r w:rsidRPr="008D0550">
              <w:rPr>
                <w:rFonts w:asciiTheme="minorEastAsia" w:hAnsiTheme="minorEastAsia" w:cs="標楷體" w:hint="eastAsia"/>
                <w:color w:val="auto"/>
              </w:rPr>
              <w:t>城市美學系列-「府城浮世繪~以舞蹈述說在地文化講座」研習</w:t>
            </w:r>
          </w:p>
        </w:tc>
        <w:tc>
          <w:tcPr>
            <w:tcW w:w="1019" w:type="dxa"/>
          </w:tcPr>
          <w:p w:rsidR="007A6785" w:rsidRPr="00B85B1A" w:rsidRDefault="009C4565" w:rsidP="009A4D32">
            <w:pPr>
              <w:spacing w:line="300" w:lineRule="exact"/>
              <w:rPr>
                <w:rFonts w:asciiTheme="minorEastAsia" w:eastAsiaTheme="minorEastAsia" w:hAnsiTheme="minorEastAsia"/>
              </w:rPr>
            </w:pPr>
            <w:r>
              <w:rPr>
                <w:rFonts w:asciiTheme="minorEastAsia" w:eastAsiaTheme="minorEastAsia" w:hAnsiTheme="minorEastAsia" w:hint="eastAsia"/>
              </w:rPr>
              <w:t>100</w:t>
            </w:r>
            <w:r w:rsidR="001C4E81" w:rsidRPr="00B85B1A">
              <w:rPr>
                <w:rFonts w:asciiTheme="minorEastAsia" w:eastAsiaTheme="minorEastAsia" w:hAnsiTheme="minorEastAsia" w:hint="eastAsia"/>
              </w:rPr>
              <w:t>%</w:t>
            </w:r>
          </w:p>
        </w:tc>
        <w:tc>
          <w:tcPr>
            <w:tcW w:w="1956" w:type="dxa"/>
            <w:vAlign w:val="center"/>
          </w:tcPr>
          <w:p w:rsidR="007A6785" w:rsidRPr="008D0550" w:rsidRDefault="007A6785" w:rsidP="001C4E81">
            <w:pPr>
              <w:pStyle w:val="16"/>
              <w:widowControl/>
              <w:rPr>
                <w:rFonts w:asciiTheme="minorEastAsia" w:hAnsiTheme="minorEastAsia" w:cs="標楷體"/>
                <w:color w:val="auto"/>
              </w:rPr>
            </w:pPr>
            <w:r w:rsidRPr="008D0550">
              <w:rPr>
                <w:rFonts w:asciiTheme="minorEastAsia" w:hAnsiTheme="minorEastAsia" w:cs="標楷體" w:hint="eastAsia"/>
                <w:color w:val="auto"/>
              </w:rPr>
              <w:t xml:space="preserve">1.讓教師認識劇場與在地文化 </w:t>
            </w:r>
          </w:p>
          <w:p w:rsidR="007A6785" w:rsidRPr="008D0550" w:rsidRDefault="007A6785" w:rsidP="008D0550">
            <w:pPr>
              <w:pStyle w:val="16"/>
              <w:widowControl/>
              <w:rPr>
                <w:rFonts w:asciiTheme="minorEastAsia" w:hAnsiTheme="minorEastAsia" w:cs="標楷體"/>
                <w:color w:val="auto"/>
              </w:rPr>
            </w:pPr>
            <w:r w:rsidRPr="008D0550">
              <w:rPr>
                <w:rFonts w:asciiTheme="minorEastAsia" w:hAnsiTheme="minorEastAsia" w:cs="標楷體" w:hint="eastAsia"/>
                <w:color w:val="auto"/>
              </w:rPr>
              <w:t>2.透過藝術團體與府城在地文學、信仰及風土碰撞出的火花，激發教學靈感。</w:t>
            </w:r>
          </w:p>
          <w:p w:rsidR="007A6785" w:rsidRPr="0075707F" w:rsidRDefault="007A6785" w:rsidP="008D0550">
            <w:pPr>
              <w:pStyle w:val="16"/>
              <w:widowControl/>
              <w:rPr>
                <w:rFonts w:ascii="標楷體" w:eastAsia="標楷體" w:hAnsi="標楷體" w:cs="標楷體"/>
                <w:color w:val="auto"/>
              </w:rPr>
            </w:pPr>
            <w:r w:rsidRPr="008D0550">
              <w:rPr>
                <w:rFonts w:asciiTheme="minorEastAsia" w:hAnsiTheme="minorEastAsia" w:cs="標楷體" w:hint="eastAsia"/>
                <w:color w:val="auto"/>
              </w:rPr>
              <w:t>3.跨界藝術作品體驗欣賞，將在地藝術融入教學當中。</w:t>
            </w:r>
          </w:p>
        </w:tc>
        <w:tc>
          <w:tcPr>
            <w:tcW w:w="3469" w:type="dxa"/>
          </w:tcPr>
          <w:p w:rsidR="007A6785" w:rsidRPr="00D761F8" w:rsidRDefault="00606AF1" w:rsidP="00613CDE">
            <w:pPr>
              <w:spacing w:line="300" w:lineRule="exact"/>
              <w:rPr>
                <w:rFonts w:asciiTheme="minorEastAsia" w:eastAsiaTheme="minorEastAsia" w:hAnsiTheme="minorEastAsia"/>
                <w:color w:val="FF0000"/>
              </w:rPr>
            </w:pPr>
            <w:r w:rsidRPr="00D70C90">
              <w:rPr>
                <w:rFonts w:asciiTheme="minorEastAsia" w:eastAsiaTheme="minorEastAsia" w:hAnsiTheme="minorEastAsia" w:hint="eastAsia"/>
                <w:color w:val="000000" w:themeColor="text1"/>
              </w:rPr>
              <w:t>透過講師在地文化；藝術史演進的帶領，讓老師更深入淺出地了解舞蹈表演藝術的</w:t>
            </w:r>
            <w:r w:rsidR="001463BF" w:rsidRPr="00D70C90">
              <w:rPr>
                <w:rFonts w:asciiTheme="minorEastAsia" w:eastAsiaTheme="minorEastAsia" w:hAnsiTheme="minorEastAsia" w:hint="eastAsia"/>
                <w:color w:val="000000" w:themeColor="text1"/>
              </w:rPr>
              <w:t>演進，讓老師於教學及課程編排時更能融入在地文化特色。</w:t>
            </w:r>
          </w:p>
        </w:tc>
      </w:tr>
      <w:tr w:rsidR="007A6785" w:rsidRPr="00B85B1A" w:rsidTr="00132BCB">
        <w:tc>
          <w:tcPr>
            <w:tcW w:w="820" w:type="dxa"/>
          </w:tcPr>
          <w:p w:rsidR="007A6785" w:rsidRPr="00B85B1A" w:rsidRDefault="002374BC" w:rsidP="009A4D32">
            <w:pPr>
              <w:spacing w:line="300" w:lineRule="exact"/>
              <w:rPr>
                <w:rFonts w:asciiTheme="minorEastAsia" w:eastAsiaTheme="minorEastAsia" w:hAnsiTheme="minorEastAsia"/>
              </w:rPr>
            </w:pPr>
            <w:r>
              <w:rPr>
                <w:rFonts w:asciiTheme="minorEastAsia" w:eastAsiaTheme="minorEastAsia" w:hAnsiTheme="minorEastAsia" w:hint="eastAsia"/>
              </w:rPr>
              <w:t>1</w:t>
            </w:r>
          </w:p>
        </w:tc>
        <w:tc>
          <w:tcPr>
            <w:tcW w:w="2364" w:type="dxa"/>
            <w:vAlign w:val="center"/>
          </w:tcPr>
          <w:p w:rsidR="007A6785" w:rsidRPr="008D0550" w:rsidRDefault="007A6785" w:rsidP="001C4E81">
            <w:pPr>
              <w:pStyle w:val="16"/>
              <w:widowControl/>
              <w:rPr>
                <w:rFonts w:asciiTheme="minorEastAsia" w:hAnsiTheme="minorEastAsia" w:cs="標楷體"/>
              </w:rPr>
            </w:pPr>
            <w:r w:rsidRPr="008D0550">
              <w:rPr>
                <w:rFonts w:asciiTheme="minorEastAsia" w:hAnsiTheme="minorEastAsia" w:cs="標楷體" w:hint="eastAsia"/>
              </w:rPr>
              <w:t>城市美學系列-「台南遊意思進階研習」</w:t>
            </w:r>
          </w:p>
        </w:tc>
        <w:tc>
          <w:tcPr>
            <w:tcW w:w="1019" w:type="dxa"/>
          </w:tcPr>
          <w:p w:rsidR="007A6785" w:rsidRPr="008D0550" w:rsidRDefault="009C4565" w:rsidP="009A4D32">
            <w:pPr>
              <w:spacing w:line="300" w:lineRule="exact"/>
              <w:rPr>
                <w:rFonts w:asciiTheme="minorEastAsia" w:eastAsiaTheme="minorEastAsia" w:hAnsiTheme="minorEastAsia"/>
              </w:rPr>
            </w:pPr>
            <w:r>
              <w:rPr>
                <w:rFonts w:asciiTheme="minorEastAsia" w:eastAsiaTheme="minorEastAsia" w:hAnsiTheme="minorEastAsia" w:hint="eastAsia"/>
              </w:rPr>
              <w:t>100</w:t>
            </w:r>
            <w:r w:rsidR="001C4E81" w:rsidRPr="008D0550">
              <w:rPr>
                <w:rFonts w:asciiTheme="minorEastAsia" w:eastAsiaTheme="minorEastAsia" w:hAnsiTheme="minorEastAsia" w:hint="eastAsia"/>
              </w:rPr>
              <w:t>%</w:t>
            </w:r>
          </w:p>
        </w:tc>
        <w:tc>
          <w:tcPr>
            <w:tcW w:w="1956" w:type="dxa"/>
            <w:vAlign w:val="center"/>
          </w:tcPr>
          <w:p w:rsidR="007A6785" w:rsidRPr="008D0550" w:rsidRDefault="007A6785" w:rsidP="008D0550">
            <w:pPr>
              <w:pStyle w:val="16"/>
              <w:widowControl/>
              <w:rPr>
                <w:rFonts w:asciiTheme="minorEastAsia" w:hAnsiTheme="minorEastAsia" w:cs="標楷體"/>
                <w:color w:val="auto"/>
              </w:rPr>
            </w:pPr>
            <w:r w:rsidRPr="008D0550">
              <w:rPr>
                <w:rFonts w:asciiTheme="minorEastAsia" w:hAnsiTheme="minorEastAsia" w:cs="標楷體" w:hint="eastAsia"/>
                <w:color w:val="auto"/>
              </w:rPr>
              <w:t>1.帶領教師觀看城市的生活空間並記錄及思考。</w:t>
            </w:r>
          </w:p>
          <w:p w:rsidR="007A6785" w:rsidRPr="008D0550" w:rsidRDefault="007A6785" w:rsidP="008D0550">
            <w:pPr>
              <w:pStyle w:val="16"/>
              <w:widowControl/>
              <w:rPr>
                <w:rFonts w:asciiTheme="minorEastAsia" w:hAnsiTheme="minorEastAsia" w:cs="標楷體"/>
              </w:rPr>
            </w:pPr>
            <w:r w:rsidRPr="008D0550">
              <w:rPr>
                <w:rFonts w:asciiTheme="minorEastAsia" w:hAnsiTheme="minorEastAsia" w:cs="標楷體" w:hint="eastAsia"/>
                <w:color w:val="auto"/>
              </w:rPr>
              <w:lastRenderedPageBreak/>
              <w:t>2.認識自己城市的獨特芬芳味道，以及城市空間光與影、聲音、色彩、活動。</w:t>
            </w:r>
          </w:p>
        </w:tc>
        <w:tc>
          <w:tcPr>
            <w:tcW w:w="3469" w:type="dxa"/>
          </w:tcPr>
          <w:p w:rsidR="007A6785" w:rsidRPr="00B85B1A" w:rsidRDefault="001463BF" w:rsidP="009A4D32">
            <w:pPr>
              <w:spacing w:line="300" w:lineRule="exact"/>
              <w:rPr>
                <w:rFonts w:asciiTheme="minorEastAsia" w:eastAsiaTheme="minorEastAsia" w:hAnsiTheme="minorEastAsia"/>
              </w:rPr>
            </w:pPr>
            <w:r>
              <w:rPr>
                <w:rFonts w:asciiTheme="minorEastAsia" w:eastAsiaTheme="minorEastAsia" w:hAnsiTheme="minorEastAsia" w:hint="eastAsia"/>
              </w:rPr>
              <w:lastRenderedPageBreak/>
              <w:t>從不同角度帶領教師認識在地建築之美及文化特色，如此可以更加豐富老師的教學內容廣度和深度。</w:t>
            </w:r>
          </w:p>
        </w:tc>
      </w:tr>
      <w:tr w:rsidR="007A6785" w:rsidRPr="00B85B1A" w:rsidTr="00132BCB">
        <w:tc>
          <w:tcPr>
            <w:tcW w:w="820" w:type="dxa"/>
          </w:tcPr>
          <w:p w:rsidR="007A6785" w:rsidRPr="00B85B1A" w:rsidRDefault="002374BC" w:rsidP="009A4D32">
            <w:pPr>
              <w:spacing w:line="300" w:lineRule="exact"/>
              <w:rPr>
                <w:rFonts w:asciiTheme="minorEastAsia" w:eastAsiaTheme="minorEastAsia" w:hAnsiTheme="minorEastAsia"/>
              </w:rPr>
            </w:pPr>
            <w:r>
              <w:rPr>
                <w:rFonts w:asciiTheme="minorEastAsia" w:eastAsiaTheme="minorEastAsia" w:hAnsiTheme="minorEastAsia" w:hint="eastAsia"/>
              </w:rPr>
              <w:lastRenderedPageBreak/>
              <w:t>1</w:t>
            </w:r>
          </w:p>
        </w:tc>
        <w:tc>
          <w:tcPr>
            <w:tcW w:w="2364" w:type="dxa"/>
            <w:vAlign w:val="center"/>
          </w:tcPr>
          <w:p w:rsidR="007A6785" w:rsidRPr="008D0550" w:rsidRDefault="007A6785" w:rsidP="001C4E81">
            <w:pPr>
              <w:pStyle w:val="16"/>
              <w:widowControl/>
              <w:rPr>
                <w:rFonts w:asciiTheme="minorEastAsia" w:hAnsiTheme="minorEastAsia" w:cs="標楷體"/>
              </w:rPr>
            </w:pPr>
            <w:r w:rsidRPr="008D0550">
              <w:rPr>
                <w:rFonts w:asciiTheme="minorEastAsia" w:hAnsiTheme="minorEastAsia" w:cs="標楷體" w:hint="eastAsia"/>
              </w:rPr>
              <w:t>城市美學系列「府城爵士風-五聲音階即興工作坊」</w:t>
            </w:r>
          </w:p>
        </w:tc>
        <w:tc>
          <w:tcPr>
            <w:tcW w:w="1019" w:type="dxa"/>
          </w:tcPr>
          <w:p w:rsidR="007A6785" w:rsidRPr="008D0550" w:rsidRDefault="009C4565" w:rsidP="009A4D32">
            <w:pPr>
              <w:spacing w:line="300" w:lineRule="exact"/>
              <w:rPr>
                <w:rFonts w:asciiTheme="minorEastAsia" w:eastAsiaTheme="minorEastAsia" w:hAnsiTheme="minorEastAsia"/>
              </w:rPr>
            </w:pPr>
            <w:r>
              <w:rPr>
                <w:rFonts w:asciiTheme="minorEastAsia" w:eastAsiaTheme="minorEastAsia" w:hAnsiTheme="minorEastAsia" w:hint="eastAsia"/>
              </w:rPr>
              <w:t>100</w:t>
            </w:r>
            <w:r w:rsidR="001C4E81" w:rsidRPr="008D0550">
              <w:rPr>
                <w:rFonts w:asciiTheme="minorEastAsia" w:eastAsiaTheme="minorEastAsia" w:hAnsiTheme="minorEastAsia" w:hint="eastAsia"/>
              </w:rPr>
              <w:t>%</w:t>
            </w:r>
          </w:p>
        </w:tc>
        <w:tc>
          <w:tcPr>
            <w:tcW w:w="1956" w:type="dxa"/>
            <w:vAlign w:val="center"/>
          </w:tcPr>
          <w:p w:rsidR="007A6785" w:rsidRPr="008D0550" w:rsidRDefault="007A6785" w:rsidP="001C4E81">
            <w:pPr>
              <w:pStyle w:val="16"/>
              <w:widowControl/>
              <w:rPr>
                <w:rFonts w:asciiTheme="minorEastAsia" w:hAnsiTheme="minorEastAsia" w:cs="標楷體"/>
              </w:rPr>
            </w:pPr>
            <w:r w:rsidRPr="008D0550">
              <w:rPr>
                <w:rFonts w:asciiTheme="minorEastAsia" w:hAnsiTheme="minorEastAsia" w:cs="標楷體" w:hint="eastAsia"/>
              </w:rPr>
              <w:t>1.府城在地音樂爵士風格介紹。</w:t>
            </w:r>
          </w:p>
          <w:p w:rsidR="007A6785" w:rsidRPr="008D0550" w:rsidRDefault="007A6785" w:rsidP="008D0550">
            <w:pPr>
              <w:pStyle w:val="16"/>
              <w:widowControl/>
              <w:rPr>
                <w:rFonts w:asciiTheme="minorEastAsia" w:hAnsiTheme="minorEastAsia" w:cs="標楷體"/>
                <w:color w:val="auto"/>
              </w:rPr>
            </w:pPr>
            <w:r w:rsidRPr="008D0550">
              <w:rPr>
                <w:rFonts w:asciiTheme="minorEastAsia" w:hAnsiTheme="minorEastAsia" w:cs="標楷體" w:hint="eastAsia"/>
                <w:color w:val="auto"/>
              </w:rPr>
              <w:t>2.協助教師將五聲音階應用到爵士即興音樂。</w:t>
            </w:r>
          </w:p>
          <w:p w:rsidR="007A6785" w:rsidRPr="008D0550" w:rsidRDefault="007A6785" w:rsidP="00A83CB0">
            <w:pPr>
              <w:pStyle w:val="16"/>
              <w:widowControl/>
              <w:rPr>
                <w:rFonts w:asciiTheme="minorEastAsia" w:hAnsiTheme="minorEastAsia" w:cs="標楷體"/>
              </w:rPr>
            </w:pPr>
            <w:r w:rsidRPr="008D0550">
              <w:rPr>
                <w:rFonts w:asciiTheme="minorEastAsia" w:hAnsiTheme="minorEastAsia" w:cs="標楷體" w:hint="eastAsia"/>
                <w:color w:val="auto"/>
              </w:rPr>
              <w:t>3.實際參與活動的體驗與操作練習，並將其應用於在地音樂之教學中。</w:t>
            </w:r>
          </w:p>
        </w:tc>
        <w:tc>
          <w:tcPr>
            <w:tcW w:w="3469" w:type="dxa"/>
          </w:tcPr>
          <w:p w:rsidR="007A6785" w:rsidRPr="00B85B1A" w:rsidRDefault="00606AF1" w:rsidP="001463BF">
            <w:pPr>
              <w:spacing w:line="300" w:lineRule="exact"/>
              <w:rPr>
                <w:rFonts w:asciiTheme="minorEastAsia" w:eastAsiaTheme="minorEastAsia" w:hAnsiTheme="minorEastAsia"/>
              </w:rPr>
            </w:pPr>
            <w:r w:rsidRPr="00606AF1">
              <w:rPr>
                <w:rFonts w:asciiTheme="minorEastAsia" w:eastAsiaTheme="minorEastAsia" w:hAnsiTheme="minorEastAsia" w:hint="eastAsia"/>
              </w:rPr>
              <w:t>透過</w:t>
            </w:r>
            <w:r w:rsidR="001463BF">
              <w:rPr>
                <w:rFonts w:asciiTheme="minorEastAsia" w:eastAsiaTheme="minorEastAsia" w:hAnsiTheme="minorEastAsia" w:hint="eastAsia"/>
              </w:rPr>
              <w:t>與講師的</w:t>
            </w:r>
            <w:r w:rsidRPr="00606AF1">
              <w:rPr>
                <w:rFonts w:asciiTheme="minorEastAsia" w:eastAsiaTheme="minorEastAsia" w:hAnsiTheme="minorEastAsia" w:hint="eastAsia"/>
              </w:rPr>
              <w:t>專</w:t>
            </w:r>
            <w:r w:rsidR="001463BF">
              <w:rPr>
                <w:rFonts w:asciiTheme="minorEastAsia" w:eastAsiaTheme="minorEastAsia" w:hAnsiTheme="minorEastAsia" w:hint="eastAsia"/>
              </w:rPr>
              <w:t>業對話及分享，使參與教師感受府城在地音樂爵士風格，激發創新教學，並</w:t>
            </w:r>
            <w:r w:rsidRPr="00606AF1">
              <w:rPr>
                <w:rFonts w:asciiTheme="minorEastAsia" w:eastAsiaTheme="minorEastAsia" w:hAnsiTheme="minorEastAsia" w:hint="eastAsia"/>
              </w:rPr>
              <w:t>藉由如何將五聲音階應用到爵士即興音樂，實際參與活動的體驗與操作練習，提昇藝文教師教學，期待結合教學活動，</w:t>
            </w:r>
            <w:r w:rsidR="001463BF">
              <w:rPr>
                <w:rFonts w:asciiTheme="minorEastAsia" w:eastAsiaTheme="minorEastAsia" w:hAnsiTheme="minorEastAsia" w:hint="eastAsia"/>
              </w:rPr>
              <w:t>豐潤教學內容。</w:t>
            </w:r>
          </w:p>
        </w:tc>
      </w:tr>
      <w:tr w:rsidR="007A6785" w:rsidRPr="00B85B1A" w:rsidTr="00132BCB">
        <w:tc>
          <w:tcPr>
            <w:tcW w:w="820"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場次</w:t>
            </w:r>
          </w:p>
        </w:tc>
        <w:tc>
          <w:tcPr>
            <w:tcW w:w="2364"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辦理教師回流研習或工作坊</w:t>
            </w:r>
          </w:p>
        </w:tc>
        <w:tc>
          <w:tcPr>
            <w:tcW w:w="1019"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平均滿意度%</w:t>
            </w:r>
          </w:p>
        </w:tc>
        <w:tc>
          <w:tcPr>
            <w:tcW w:w="1956"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cs="Arial"/>
                <w:bCs/>
                <w:kern w:val="0"/>
              </w:rPr>
              <w:t>執行滿意度質性描述</w:t>
            </w:r>
          </w:p>
        </w:tc>
        <w:tc>
          <w:tcPr>
            <w:tcW w:w="3469"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針對本市教師需求提出因應措施及改進措施</w:t>
            </w:r>
          </w:p>
        </w:tc>
      </w:tr>
      <w:tr w:rsidR="007A6785" w:rsidRPr="00B85B1A" w:rsidTr="00132BCB">
        <w:tc>
          <w:tcPr>
            <w:tcW w:w="820" w:type="dxa"/>
          </w:tcPr>
          <w:p w:rsidR="007A6785" w:rsidRPr="00B85B1A" w:rsidRDefault="00132BCB" w:rsidP="009A4D32">
            <w:pPr>
              <w:spacing w:line="300" w:lineRule="exact"/>
              <w:rPr>
                <w:rFonts w:asciiTheme="minorEastAsia" w:eastAsiaTheme="minorEastAsia" w:hAnsiTheme="minorEastAsia"/>
              </w:rPr>
            </w:pPr>
            <w:r>
              <w:rPr>
                <w:rFonts w:asciiTheme="minorEastAsia" w:eastAsiaTheme="minorEastAsia" w:hAnsiTheme="minorEastAsia" w:hint="eastAsia"/>
              </w:rPr>
              <w:t>17</w:t>
            </w:r>
          </w:p>
        </w:tc>
        <w:tc>
          <w:tcPr>
            <w:tcW w:w="2364" w:type="dxa"/>
          </w:tcPr>
          <w:p w:rsidR="007A6785" w:rsidRDefault="007A6785" w:rsidP="009A4D32">
            <w:pPr>
              <w:spacing w:line="300" w:lineRule="exact"/>
              <w:rPr>
                <w:rFonts w:asciiTheme="minorEastAsia" w:eastAsiaTheme="minorEastAsia" w:hAnsiTheme="minorEastAsia"/>
              </w:rPr>
            </w:pPr>
            <w:r w:rsidRPr="00B85B1A">
              <w:rPr>
                <w:rFonts w:asciiTheme="minorEastAsia" w:eastAsiaTheme="minorEastAsia" w:hAnsiTheme="minorEastAsia" w:hint="eastAsia"/>
              </w:rPr>
              <w:t>「直笛教學應用與實務」教師教學工作坊</w:t>
            </w:r>
          </w:p>
          <w:p w:rsidR="00A540F1" w:rsidRPr="00B85B1A" w:rsidRDefault="00A540F1" w:rsidP="009A4D32">
            <w:pPr>
              <w:spacing w:line="300" w:lineRule="exact"/>
              <w:rPr>
                <w:rFonts w:asciiTheme="minorEastAsia" w:eastAsiaTheme="minorEastAsia" w:hAnsiTheme="minorEastAsia"/>
              </w:rPr>
            </w:pPr>
            <w:r w:rsidRPr="00A540F1">
              <w:rPr>
                <w:rFonts w:asciiTheme="minorEastAsia" w:eastAsiaTheme="minorEastAsia" w:hAnsiTheme="minorEastAsia" w:hint="eastAsia"/>
              </w:rPr>
              <w:t>（</w:t>
            </w:r>
            <w:r>
              <w:rPr>
                <w:rFonts w:asciiTheme="minorEastAsia" w:eastAsiaTheme="minorEastAsia" w:hAnsiTheme="minorEastAsia" w:hint="eastAsia"/>
              </w:rPr>
              <w:t>每</w:t>
            </w:r>
            <w:r w:rsidR="00EE6A27">
              <w:rPr>
                <w:rFonts w:asciiTheme="minorEastAsia" w:eastAsiaTheme="minorEastAsia" w:hAnsiTheme="minorEastAsia" w:hint="eastAsia"/>
              </w:rPr>
              <w:t>週</w:t>
            </w:r>
            <w:r>
              <w:rPr>
                <w:rFonts w:asciiTheme="minorEastAsia" w:eastAsiaTheme="minorEastAsia" w:hAnsiTheme="minorEastAsia" w:hint="eastAsia"/>
              </w:rPr>
              <w:t>一</w:t>
            </w:r>
            <w:r w:rsidR="00EE6A27">
              <w:rPr>
                <w:rFonts w:asciiTheme="minorEastAsia" w:eastAsiaTheme="minorEastAsia" w:hAnsiTheme="minorEastAsia" w:hint="eastAsia"/>
              </w:rPr>
              <w:t>場</w:t>
            </w:r>
            <w:r w:rsidRPr="00A540F1">
              <w:rPr>
                <w:rFonts w:asciiTheme="minorEastAsia" w:eastAsiaTheme="minorEastAsia" w:hAnsiTheme="minorEastAsia" w:hint="eastAsia"/>
              </w:rPr>
              <w:t>）</w:t>
            </w:r>
          </w:p>
        </w:tc>
        <w:tc>
          <w:tcPr>
            <w:tcW w:w="1019" w:type="dxa"/>
          </w:tcPr>
          <w:p w:rsidR="007A6785" w:rsidRPr="00B85B1A" w:rsidRDefault="00A540F1" w:rsidP="009A4D32">
            <w:pPr>
              <w:spacing w:line="300" w:lineRule="exact"/>
              <w:rPr>
                <w:rFonts w:asciiTheme="minorEastAsia" w:eastAsiaTheme="minorEastAsia" w:hAnsiTheme="minorEastAsia"/>
              </w:rPr>
            </w:pPr>
            <w:r>
              <w:rPr>
                <w:rFonts w:asciiTheme="minorEastAsia" w:eastAsiaTheme="minorEastAsia" w:hAnsiTheme="minorEastAsia" w:hint="eastAsia"/>
              </w:rPr>
              <w:t>100</w:t>
            </w:r>
            <w:r w:rsidR="001C4E81" w:rsidRPr="00B85B1A">
              <w:rPr>
                <w:rFonts w:asciiTheme="minorEastAsia" w:eastAsiaTheme="minorEastAsia" w:hAnsiTheme="minorEastAsia" w:hint="eastAsia"/>
              </w:rPr>
              <w:t>%</w:t>
            </w:r>
          </w:p>
        </w:tc>
        <w:tc>
          <w:tcPr>
            <w:tcW w:w="1956" w:type="dxa"/>
          </w:tcPr>
          <w:p w:rsidR="007A6785" w:rsidRPr="00B85B1A" w:rsidRDefault="007A6785" w:rsidP="00A540F1">
            <w:pPr>
              <w:spacing w:line="300" w:lineRule="exact"/>
              <w:rPr>
                <w:rFonts w:asciiTheme="minorEastAsia" w:eastAsiaTheme="minorEastAsia" w:hAnsiTheme="minorEastAsia"/>
              </w:rPr>
            </w:pPr>
            <w:r w:rsidRPr="00B85B1A">
              <w:rPr>
                <w:rFonts w:asciiTheme="minorEastAsia" w:eastAsiaTheme="minorEastAsia" w:hAnsiTheme="minorEastAsia" w:cs="Arial" w:hint="eastAsia"/>
              </w:rPr>
              <w:t>增進音樂教師的直笛專業</w:t>
            </w:r>
            <w:r w:rsidR="00A540F1">
              <w:rPr>
                <w:rFonts w:asciiTheme="minorEastAsia" w:eastAsiaTheme="minorEastAsia" w:hAnsiTheme="minorEastAsia" w:cs="Arial" w:hint="eastAsia"/>
              </w:rPr>
              <w:t>教學</w:t>
            </w:r>
            <w:r w:rsidRPr="00B85B1A">
              <w:rPr>
                <w:rFonts w:asciiTheme="minorEastAsia" w:eastAsiaTheme="minorEastAsia" w:hAnsiTheme="minorEastAsia" w:cs="Arial" w:hint="eastAsia"/>
              </w:rPr>
              <w:t>知能，並</w:t>
            </w:r>
            <w:r w:rsidR="00A540F1">
              <w:rPr>
                <w:rFonts w:asciiTheme="minorEastAsia" w:eastAsiaTheme="minorEastAsia" w:hAnsiTheme="minorEastAsia" w:cs="Arial" w:hint="eastAsia"/>
              </w:rPr>
              <w:t>能</w:t>
            </w:r>
            <w:r w:rsidRPr="00B85B1A">
              <w:rPr>
                <w:rFonts w:asciiTheme="minorEastAsia" w:eastAsiaTheme="minorEastAsia" w:hAnsiTheme="minorEastAsia" w:cs="Arial" w:hint="eastAsia"/>
              </w:rPr>
              <w:t>彼此</w:t>
            </w:r>
            <w:r w:rsidR="00A540F1">
              <w:rPr>
                <w:rFonts w:asciiTheme="minorEastAsia" w:eastAsiaTheme="minorEastAsia" w:hAnsiTheme="minorEastAsia" w:cs="Arial" w:hint="eastAsia"/>
              </w:rPr>
              <w:t>交</w:t>
            </w:r>
            <w:r w:rsidRPr="00B85B1A">
              <w:rPr>
                <w:rFonts w:asciiTheme="minorEastAsia" w:eastAsiaTheme="minorEastAsia" w:hAnsiTheme="minorEastAsia" w:cs="Arial" w:hint="eastAsia"/>
              </w:rPr>
              <w:t>流，改進教學技巧及方法，進而提昇音樂教學品質。</w:t>
            </w:r>
          </w:p>
        </w:tc>
        <w:tc>
          <w:tcPr>
            <w:tcW w:w="3469" w:type="dxa"/>
          </w:tcPr>
          <w:p w:rsidR="007A6785" w:rsidRPr="00B85B1A" w:rsidRDefault="00EE6A27" w:rsidP="00236BCA">
            <w:pPr>
              <w:spacing w:line="300" w:lineRule="exact"/>
              <w:rPr>
                <w:rFonts w:asciiTheme="minorEastAsia" w:eastAsiaTheme="minorEastAsia" w:hAnsiTheme="minorEastAsia"/>
              </w:rPr>
            </w:pPr>
            <w:r>
              <w:rPr>
                <w:rFonts w:asciiTheme="minorEastAsia" w:eastAsiaTheme="minorEastAsia" w:hAnsiTheme="minorEastAsia" w:hint="eastAsia"/>
              </w:rPr>
              <w:t>音樂教師專業社群</w:t>
            </w:r>
            <w:r w:rsidRPr="00EE6A27">
              <w:rPr>
                <w:rFonts w:asciiTheme="minorEastAsia" w:eastAsiaTheme="minorEastAsia" w:hAnsiTheme="minorEastAsia" w:hint="eastAsia"/>
              </w:rPr>
              <w:t>，</w:t>
            </w:r>
            <w:r>
              <w:rPr>
                <w:rFonts w:asciiTheme="minorEastAsia" w:eastAsiaTheme="minorEastAsia" w:hAnsiTheme="minorEastAsia" w:hint="eastAsia"/>
              </w:rPr>
              <w:t>針對直笛教學之內容、曲目詮釋等進行實作</w:t>
            </w:r>
            <w:r w:rsidRPr="00EE6A27">
              <w:rPr>
                <w:rFonts w:asciiTheme="minorEastAsia" w:eastAsiaTheme="minorEastAsia" w:hAnsiTheme="minorEastAsia" w:hint="eastAsia"/>
              </w:rPr>
              <w:t>，</w:t>
            </w:r>
            <w:r>
              <w:rPr>
                <w:rFonts w:asciiTheme="minorEastAsia" w:eastAsiaTheme="minorEastAsia" w:hAnsiTheme="minorEastAsia" w:hint="eastAsia"/>
              </w:rPr>
              <w:t>以有效教學策略增進教師專業知能</w:t>
            </w:r>
            <w:r w:rsidRPr="00EE6A27">
              <w:rPr>
                <w:rFonts w:asciiTheme="minorEastAsia" w:eastAsiaTheme="minorEastAsia" w:hAnsiTheme="minorEastAsia" w:hint="eastAsia"/>
              </w:rPr>
              <w:t>。</w:t>
            </w:r>
          </w:p>
        </w:tc>
      </w:tr>
      <w:tr w:rsidR="007A6785" w:rsidRPr="00B85B1A" w:rsidTr="00132BCB">
        <w:tc>
          <w:tcPr>
            <w:tcW w:w="820" w:type="dxa"/>
          </w:tcPr>
          <w:p w:rsidR="007A6785" w:rsidRPr="00B85B1A" w:rsidRDefault="00132BCB" w:rsidP="009A4D32">
            <w:pPr>
              <w:spacing w:line="300" w:lineRule="exact"/>
              <w:rPr>
                <w:rFonts w:asciiTheme="minorEastAsia" w:eastAsiaTheme="minorEastAsia" w:hAnsiTheme="minorEastAsia"/>
              </w:rPr>
            </w:pPr>
            <w:r>
              <w:rPr>
                <w:rFonts w:asciiTheme="minorEastAsia" w:eastAsiaTheme="minorEastAsia" w:hAnsiTheme="minorEastAsia" w:hint="eastAsia"/>
              </w:rPr>
              <w:t>17</w:t>
            </w:r>
          </w:p>
        </w:tc>
        <w:tc>
          <w:tcPr>
            <w:tcW w:w="2364" w:type="dxa"/>
          </w:tcPr>
          <w:p w:rsidR="007A6785" w:rsidRDefault="007A6785" w:rsidP="004F0EBD">
            <w:pPr>
              <w:spacing w:line="300" w:lineRule="exact"/>
              <w:rPr>
                <w:rFonts w:asciiTheme="minorEastAsia" w:eastAsiaTheme="minorEastAsia" w:hAnsiTheme="minorEastAsia"/>
              </w:rPr>
            </w:pPr>
            <w:r w:rsidRPr="00B85B1A">
              <w:rPr>
                <w:rFonts w:asciiTheme="minorEastAsia" w:eastAsiaTheme="minorEastAsia" w:hAnsiTheme="minorEastAsia" w:hint="eastAsia"/>
              </w:rPr>
              <w:t>「合唱教學應用與實務」教師教學工作坊</w:t>
            </w:r>
          </w:p>
          <w:p w:rsidR="00EE6A27" w:rsidRPr="00B85B1A" w:rsidRDefault="00EE6A27" w:rsidP="004F0EBD">
            <w:pPr>
              <w:spacing w:line="300" w:lineRule="exact"/>
              <w:rPr>
                <w:rFonts w:asciiTheme="minorEastAsia" w:eastAsiaTheme="minorEastAsia" w:hAnsiTheme="minorEastAsia"/>
              </w:rPr>
            </w:pPr>
            <w:r w:rsidRPr="00EE6A27">
              <w:rPr>
                <w:rFonts w:asciiTheme="minorEastAsia" w:eastAsiaTheme="minorEastAsia" w:hAnsiTheme="minorEastAsia" w:hint="eastAsia"/>
              </w:rPr>
              <w:t>（</w:t>
            </w:r>
            <w:r>
              <w:rPr>
                <w:rFonts w:asciiTheme="minorEastAsia" w:eastAsiaTheme="minorEastAsia" w:hAnsiTheme="minorEastAsia" w:hint="eastAsia"/>
              </w:rPr>
              <w:t>每週一場</w:t>
            </w:r>
            <w:r w:rsidRPr="00EE6A27">
              <w:rPr>
                <w:rFonts w:asciiTheme="minorEastAsia" w:eastAsiaTheme="minorEastAsia" w:hAnsiTheme="minorEastAsia" w:hint="eastAsia"/>
              </w:rPr>
              <w:t>）</w:t>
            </w:r>
          </w:p>
        </w:tc>
        <w:tc>
          <w:tcPr>
            <w:tcW w:w="1019" w:type="dxa"/>
          </w:tcPr>
          <w:p w:rsidR="007A6785" w:rsidRPr="00B85B1A" w:rsidRDefault="00A540F1" w:rsidP="009A4D32">
            <w:pPr>
              <w:spacing w:line="300" w:lineRule="exact"/>
              <w:rPr>
                <w:rFonts w:asciiTheme="minorEastAsia" w:eastAsiaTheme="minorEastAsia" w:hAnsiTheme="minorEastAsia"/>
              </w:rPr>
            </w:pPr>
            <w:r>
              <w:rPr>
                <w:rFonts w:asciiTheme="minorEastAsia" w:eastAsiaTheme="minorEastAsia" w:hAnsiTheme="minorEastAsia" w:hint="eastAsia"/>
              </w:rPr>
              <w:t>100</w:t>
            </w:r>
            <w:r w:rsidR="001C4E81" w:rsidRPr="00B85B1A">
              <w:rPr>
                <w:rFonts w:asciiTheme="minorEastAsia" w:eastAsiaTheme="minorEastAsia" w:hAnsiTheme="minorEastAsia" w:hint="eastAsia"/>
              </w:rPr>
              <w:t>%</w:t>
            </w:r>
          </w:p>
        </w:tc>
        <w:tc>
          <w:tcPr>
            <w:tcW w:w="1956" w:type="dxa"/>
          </w:tcPr>
          <w:p w:rsidR="007A6785" w:rsidRPr="00B85B1A" w:rsidRDefault="007A6785" w:rsidP="00A540F1">
            <w:pPr>
              <w:spacing w:line="300" w:lineRule="exact"/>
              <w:rPr>
                <w:rFonts w:asciiTheme="minorEastAsia" w:eastAsiaTheme="minorEastAsia" w:hAnsiTheme="minorEastAsia"/>
              </w:rPr>
            </w:pPr>
            <w:r w:rsidRPr="00B85B1A">
              <w:rPr>
                <w:rFonts w:asciiTheme="minorEastAsia" w:eastAsiaTheme="minorEastAsia" w:hAnsiTheme="minorEastAsia" w:cs="Arial" w:hint="eastAsia"/>
              </w:rPr>
              <w:t>增進音樂教師的</w:t>
            </w:r>
            <w:r w:rsidR="001C4E81">
              <w:rPr>
                <w:rFonts w:asciiTheme="minorEastAsia" w:eastAsiaTheme="minorEastAsia" w:hAnsiTheme="minorEastAsia" w:cs="Arial" w:hint="eastAsia"/>
              </w:rPr>
              <w:t>合唱</w:t>
            </w:r>
            <w:r w:rsidRPr="00B85B1A">
              <w:rPr>
                <w:rFonts w:asciiTheme="minorEastAsia" w:eastAsiaTheme="minorEastAsia" w:hAnsiTheme="minorEastAsia" w:cs="Arial" w:hint="eastAsia"/>
              </w:rPr>
              <w:t>專業</w:t>
            </w:r>
            <w:r w:rsidR="00A540F1">
              <w:rPr>
                <w:rFonts w:asciiTheme="minorEastAsia" w:eastAsiaTheme="minorEastAsia" w:hAnsiTheme="minorEastAsia" w:cs="Arial" w:hint="eastAsia"/>
              </w:rPr>
              <w:t>教學</w:t>
            </w:r>
            <w:r w:rsidRPr="00B85B1A">
              <w:rPr>
                <w:rFonts w:asciiTheme="minorEastAsia" w:eastAsiaTheme="minorEastAsia" w:hAnsiTheme="minorEastAsia" w:cs="Arial" w:hint="eastAsia"/>
              </w:rPr>
              <w:t>知能，並在過程中彼此</w:t>
            </w:r>
            <w:r w:rsidR="00A540F1">
              <w:rPr>
                <w:rFonts w:asciiTheme="minorEastAsia" w:eastAsiaTheme="minorEastAsia" w:hAnsiTheme="minorEastAsia" w:cs="Arial" w:hint="eastAsia"/>
              </w:rPr>
              <w:t>交</w:t>
            </w:r>
            <w:r w:rsidRPr="00B85B1A">
              <w:rPr>
                <w:rFonts w:asciiTheme="minorEastAsia" w:eastAsiaTheme="minorEastAsia" w:hAnsiTheme="minorEastAsia" w:cs="Arial" w:hint="eastAsia"/>
              </w:rPr>
              <w:t>流，改進教學技巧及方法，進而提昇音樂教學品質。</w:t>
            </w:r>
          </w:p>
        </w:tc>
        <w:tc>
          <w:tcPr>
            <w:tcW w:w="3469" w:type="dxa"/>
          </w:tcPr>
          <w:p w:rsidR="007A6785" w:rsidRPr="00B85B1A" w:rsidRDefault="00EE6A27" w:rsidP="009A4D32">
            <w:pPr>
              <w:spacing w:line="300" w:lineRule="exact"/>
              <w:rPr>
                <w:rFonts w:asciiTheme="minorEastAsia" w:eastAsiaTheme="minorEastAsia" w:hAnsiTheme="minorEastAsia"/>
              </w:rPr>
            </w:pPr>
            <w:r>
              <w:rPr>
                <w:rFonts w:asciiTheme="minorEastAsia" w:eastAsiaTheme="minorEastAsia" w:hAnsiTheme="minorEastAsia" w:hint="eastAsia"/>
              </w:rPr>
              <w:t>音樂教師專業社群</w:t>
            </w:r>
            <w:r w:rsidRPr="00EE6A27">
              <w:rPr>
                <w:rFonts w:asciiTheme="minorEastAsia" w:eastAsiaTheme="minorEastAsia" w:hAnsiTheme="minorEastAsia" w:hint="eastAsia"/>
              </w:rPr>
              <w:t>，</w:t>
            </w:r>
            <w:r>
              <w:rPr>
                <w:rFonts w:asciiTheme="minorEastAsia" w:eastAsiaTheme="minorEastAsia" w:hAnsiTheme="minorEastAsia" w:hint="eastAsia"/>
              </w:rPr>
              <w:t>針對合唱教學之內容、曲目詮釋等進行實作</w:t>
            </w:r>
            <w:r w:rsidRPr="00EE6A27">
              <w:rPr>
                <w:rFonts w:asciiTheme="minorEastAsia" w:eastAsiaTheme="minorEastAsia" w:hAnsiTheme="minorEastAsia" w:hint="eastAsia"/>
              </w:rPr>
              <w:t>，</w:t>
            </w:r>
            <w:r>
              <w:rPr>
                <w:rFonts w:asciiTheme="minorEastAsia" w:eastAsiaTheme="minorEastAsia" w:hAnsiTheme="minorEastAsia" w:hint="eastAsia"/>
              </w:rPr>
              <w:t>以有效教學策略增進教師專業知能</w:t>
            </w:r>
            <w:r w:rsidRPr="00EE6A27">
              <w:rPr>
                <w:rFonts w:asciiTheme="minorEastAsia" w:eastAsiaTheme="minorEastAsia" w:hAnsiTheme="minorEastAsia" w:hint="eastAsia"/>
              </w:rPr>
              <w:t>。</w:t>
            </w:r>
          </w:p>
        </w:tc>
      </w:tr>
      <w:tr w:rsidR="007A6785" w:rsidRPr="00B85B1A" w:rsidTr="00132BCB">
        <w:tc>
          <w:tcPr>
            <w:tcW w:w="820" w:type="dxa"/>
          </w:tcPr>
          <w:p w:rsidR="007A6785" w:rsidRPr="00B85B1A" w:rsidRDefault="00132BCB" w:rsidP="009A4D32">
            <w:pPr>
              <w:spacing w:line="300" w:lineRule="exact"/>
              <w:rPr>
                <w:rFonts w:asciiTheme="minorEastAsia" w:eastAsiaTheme="minorEastAsia" w:hAnsiTheme="minorEastAsia"/>
              </w:rPr>
            </w:pPr>
            <w:r>
              <w:rPr>
                <w:rFonts w:asciiTheme="minorEastAsia" w:eastAsiaTheme="minorEastAsia" w:hAnsiTheme="minorEastAsia" w:hint="eastAsia"/>
              </w:rPr>
              <w:t>1</w:t>
            </w:r>
          </w:p>
        </w:tc>
        <w:tc>
          <w:tcPr>
            <w:tcW w:w="2364" w:type="dxa"/>
          </w:tcPr>
          <w:p w:rsidR="007A6785" w:rsidRDefault="007A6785" w:rsidP="00E42576">
            <w:pPr>
              <w:spacing w:line="300" w:lineRule="exact"/>
              <w:rPr>
                <w:rFonts w:asciiTheme="minorEastAsia" w:eastAsiaTheme="minorEastAsia" w:hAnsiTheme="minorEastAsia"/>
              </w:rPr>
            </w:pPr>
            <w:r w:rsidRPr="00B85B1A">
              <w:rPr>
                <w:rFonts w:asciiTheme="minorEastAsia" w:eastAsiaTheme="minorEastAsia" w:hAnsiTheme="minorEastAsia" w:hint="eastAsia"/>
              </w:rPr>
              <w:t>國小藝術領域素養導向教學工作坊</w:t>
            </w:r>
          </w:p>
          <w:p w:rsidR="00A540F1" w:rsidRPr="00B85B1A" w:rsidRDefault="00A540F1" w:rsidP="00E42576">
            <w:pPr>
              <w:spacing w:line="300" w:lineRule="exact"/>
              <w:rPr>
                <w:rFonts w:asciiTheme="minorEastAsia" w:eastAsiaTheme="minorEastAsia" w:hAnsiTheme="minorEastAsia"/>
              </w:rPr>
            </w:pPr>
            <w:r>
              <w:rPr>
                <w:rFonts w:asciiTheme="minorEastAsia" w:eastAsiaTheme="minorEastAsia" w:hAnsiTheme="minorEastAsia" w:hint="eastAsia"/>
              </w:rPr>
              <w:t>溪北場、溪南場</w:t>
            </w:r>
          </w:p>
        </w:tc>
        <w:tc>
          <w:tcPr>
            <w:tcW w:w="1019" w:type="dxa"/>
          </w:tcPr>
          <w:p w:rsidR="007A6785" w:rsidRPr="00B85B1A" w:rsidRDefault="001C4E81" w:rsidP="00BF6B86">
            <w:pPr>
              <w:spacing w:line="300" w:lineRule="exact"/>
              <w:rPr>
                <w:rFonts w:asciiTheme="minorEastAsia" w:eastAsiaTheme="minorEastAsia" w:hAnsiTheme="minorEastAsia"/>
              </w:rPr>
            </w:pPr>
            <w:r>
              <w:rPr>
                <w:rFonts w:asciiTheme="minorEastAsia" w:eastAsiaTheme="minorEastAsia" w:hAnsiTheme="minorEastAsia" w:hint="eastAsia"/>
              </w:rPr>
              <w:t>9</w:t>
            </w:r>
            <w:r w:rsidR="00BF6B86">
              <w:rPr>
                <w:rFonts w:asciiTheme="minorEastAsia" w:eastAsiaTheme="minorEastAsia" w:hAnsiTheme="minorEastAsia" w:hint="eastAsia"/>
              </w:rPr>
              <w:t>8</w:t>
            </w:r>
            <w:r w:rsidRPr="00B85B1A">
              <w:rPr>
                <w:rFonts w:asciiTheme="minorEastAsia" w:eastAsiaTheme="minorEastAsia" w:hAnsiTheme="minorEastAsia" w:hint="eastAsia"/>
              </w:rPr>
              <w:t>%</w:t>
            </w:r>
          </w:p>
        </w:tc>
        <w:tc>
          <w:tcPr>
            <w:tcW w:w="1956" w:type="dxa"/>
          </w:tcPr>
          <w:p w:rsidR="00A540F1" w:rsidRPr="00B85B1A" w:rsidRDefault="00A540F1" w:rsidP="00A540F1">
            <w:pPr>
              <w:adjustRightInd w:val="0"/>
              <w:snapToGrid w:val="0"/>
              <w:rPr>
                <w:rFonts w:asciiTheme="minorEastAsia" w:eastAsiaTheme="minorEastAsia" w:hAnsiTheme="minorEastAsia" w:cs="Arial"/>
              </w:rPr>
            </w:pPr>
            <w:r>
              <w:rPr>
                <w:rFonts w:asciiTheme="minorEastAsia" w:eastAsiaTheme="minorEastAsia" w:hAnsiTheme="minorEastAsia" w:cs="Arial" w:hint="eastAsia"/>
              </w:rPr>
              <w:t>1</w:t>
            </w:r>
            <w:r w:rsidRPr="00B85B1A">
              <w:rPr>
                <w:rFonts w:asciiTheme="minorEastAsia" w:eastAsiaTheme="minorEastAsia" w:hAnsiTheme="minorEastAsia" w:cs="Arial" w:hint="eastAsia"/>
              </w:rPr>
              <w:t>.</w:t>
            </w:r>
            <w:r>
              <w:rPr>
                <w:rFonts w:asciiTheme="minorEastAsia" w:eastAsiaTheme="minorEastAsia" w:hAnsiTheme="minorEastAsia" w:cs="Arial" w:hint="eastAsia"/>
              </w:rPr>
              <w:t>能增進教師</w:t>
            </w:r>
            <w:r w:rsidRPr="00B85B1A">
              <w:rPr>
                <w:rFonts w:asciiTheme="minorEastAsia" w:eastAsiaTheme="minorEastAsia" w:hAnsiTheme="minorEastAsia" w:cs="Arial" w:hint="eastAsia"/>
              </w:rPr>
              <w:t>「素養導向教學設計」之能力。</w:t>
            </w:r>
          </w:p>
          <w:p w:rsidR="007A6785" w:rsidRPr="00B85B1A" w:rsidRDefault="00A540F1" w:rsidP="001C4E81">
            <w:pPr>
              <w:spacing w:line="300" w:lineRule="exact"/>
              <w:rPr>
                <w:rFonts w:asciiTheme="minorEastAsia" w:eastAsiaTheme="minorEastAsia" w:hAnsiTheme="minorEastAsia"/>
              </w:rPr>
            </w:pPr>
            <w:r>
              <w:rPr>
                <w:rFonts w:asciiTheme="minorEastAsia" w:eastAsiaTheme="minorEastAsia" w:hAnsiTheme="minorEastAsia" w:hint="eastAsia"/>
              </w:rPr>
              <w:t>2,能協助教師了解新課綱之精神並實際運用在教學中。</w:t>
            </w:r>
          </w:p>
        </w:tc>
        <w:tc>
          <w:tcPr>
            <w:tcW w:w="3469" w:type="dxa"/>
          </w:tcPr>
          <w:p w:rsidR="007A6785" w:rsidRPr="00B85B1A" w:rsidRDefault="00A540F1" w:rsidP="009A4D32">
            <w:pPr>
              <w:spacing w:line="300" w:lineRule="exact"/>
              <w:rPr>
                <w:rFonts w:asciiTheme="minorEastAsia" w:eastAsiaTheme="minorEastAsia" w:hAnsiTheme="minorEastAsia"/>
              </w:rPr>
            </w:pPr>
            <w:r w:rsidRPr="00B85B1A">
              <w:rPr>
                <w:rFonts w:asciiTheme="minorEastAsia" w:eastAsiaTheme="minorEastAsia" w:hAnsiTheme="minorEastAsia" w:hint="eastAsia"/>
              </w:rPr>
              <w:t>由央團輔導教師帶領，宣講十二年國教藝術領綱內涵並以素養導向教學實作設計藝術課程。</w:t>
            </w:r>
          </w:p>
        </w:tc>
      </w:tr>
      <w:tr w:rsidR="007A6785" w:rsidRPr="00B85B1A" w:rsidTr="00132BCB">
        <w:tc>
          <w:tcPr>
            <w:tcW w:w="820" w:type="dxa"/>
          </w:tcPr>
          <w:p w:rsidR="007A6785" w:rsidRPr="00B85B1A" w:rsidRDefault="00132BCB" w:rsidP="009A4D32">
            <w:pPr>
              <w:spacing w:line="300" w:lineRule="exact"/>
              <w:rPr>
                <w:rFonts w:asciiTheme="minorEastAsia" w:eastAsiaTheme="minorEastAsia" w:hAnsiTheme="minorEastAsia"/>
              </w:rPr>
            </w:pPr>
            <w:r>
              <w:rPr>
                <w:rFonts w:asciiTheme="minorEastAsia" w:eastAsiaTheme="minorEastAsia" w:hAnsiTheme="minorEastAsia" w:hint="eastAsia"/>
              </w:rPr>
              <w:t>1</w:t>
            </w:r>
          </w:p>
        </w:tc>
        <w:tc>
          <w:tcPr>
            <w:tcW w:w="2364" w:type="dxa"/>
          </w:tcPr>
          <w:p w:rsidR="007A6785" w:rsidRPr="00B85B1A" w:rsidRDefault="007A6785" w:rsidP="00B85B1A">
            <w:pPr>
              <w:spacing w:line="300" w:lineRule="exact"/>
              <w:rPr>
                <w:rFonts w:asciiTheme="minorEastAsia" w:eastAsiaTheme="minorEastAsia" w:hAnsiTheme="minorEastAsia"/>
              </w:rPr>
            </w:pPr>
            <w:r w:rsidRPr="00B85B1A">
              <w:rPr>
                <w:rFonts w:asciiTheme="minorEastAsia" w:eastAsiaTheme="minorEastAsia" w:hAnsiTheme="minorEastAsia" w:hint="eastAsia"/>
              </w:rPr>
              <w:t>藝術與人文領域國中組領域召集人十二年國教課綱素養導向教學工作坊</w:t>
            </w:r>
          </w:p>
        </w:tc>
        <w:tc>
          <w:tcPr>
            <w:tcW w:w="1019" w:type="dxa"/>
          </w:tcPr>
          <w:p w:rsidR="007A6785" w:rsidRPr="00B85B1A" w:rsidRDefault="009C4565" w:rsidP="009A4D32">
            <w:pPr>
              <w:spacing w:line="300" w:lineRule="exact"/>
              <w:rPr>
                <w:rFonts w:asciiTheme="minorEastAsia" w:eastAsiaTheme="minorEastAsia" w:hAnsiTheme="minorEastAsia"/>
              </w:rPr>
            </w:pPr>
            <w:r>
              <w:rPr>
                <w:rFonts w:asciiTheme="minorEastAsia" w:eastAsiaTheme="minorEastAsia" w:hAnsiTheme="minorEastAsia" w:hint="eastAsia"/>
              </w:rPr>
              <w:t>100</w:t>
            </w:r>
            <w:r w:rsidR="001C4E81" w:rsidRPr="00B85B1A">
              <w:rPr>
                <w:rFonts w:asciiTheme="minorEastAsia" w:eastAsiaTheme="minorEastAsia" w:hAnsiTheme="minorEastAsia" w:hint="eastAsia"/>
              </w:rPr>
              <w:t>%</w:t>
            </w:r>
          </w:p>
        </w:tc>
        <w:tc>
          <w:tcPr>
            <w:tcW w:w="1956" w:type="dxa"/>
          </w:tcPr>
          <w:p w:rsidR="007A6785" w:rsidRPr="00B85B1A" w:rsidRDefault="007A6785" w:rsidP="001F3F23">
            <w:pPr>
              <w:adjustRightInd w:val="0"/>
              <w:snapToGrid w:val="0"/>
              <w:rPr>
                <w:rFonts w:asciiTheme="minorEastAsia" w:eastAsiaTheme="minorEastAsia" w:hAnsiTheme="minorEastAsia" w:cs="Arial"/>
              </w:rPr>
            </w:pPr>
            <w:r w:rsidRPr="00B85B1A">
              <w:rPr>
                <w:rFonts w:asciiTheme="minorEastAsia" w:eastAsiaTheme="minorEastAsia" w:hAnsiTheme="minorEastAsia" w:cs="Arial" w:hint="eastAsia"/>
              </w:rPr>
              <w:t>1.提升藝文教師推動與規劃精進教師課堂教學能力計畫之專業知能。</w:t>
            </w:r>
          </w:p>
          <w:p w:rsidR="007A6785" w:rsidRPr="00B85B1A" w:rsidRDefault="007A6785" w:rsidP="001F3F23">
            <w:pPr>
              <w:adjustRightInd w:val="0"/>
              <w:snapToGrid w:val="0"/>
              <w:rPr>
                <w:rFonts w:asciiTheme="minorEastAsia" w:eastAsiaTheme="minorEastAsia" w:hAnsiTheme="minorEastAsia" w:cs="Arial"/>
              </w:rPr>
            </w:pPr>
            <w:r w:rsidRPr="00B85B1A">
              <w:rPr>
                <w:rFonts w:asciiTheme="minorEastAsia" w:eastAsiaTheme="minorEastAsia" w:hAnsiTheme="minorEastAsia" w:cs="Arial" w:hint="eastAsia"/>
              </w:rPr>
              <w:lastRenderedPageBreak/>
              <w:t>2.「素養導向教學設計」專業領導能力之培養。</w:t>
            </w:r>
          </w:p>
          <w:p w:rsidR="007A6785" w:rsidRPr="00B85B1A" w:rsidRDefault="007A6785" w:rsidP="001C4E81">
            <w:pPr>
              <w:spacing w:line="300" w:lineRule="exact"/>
              <w:rPr>
                <w:rFonts w:asciiTheme="minorEastAsia" w:eastAsiaTheme="minorEastAsia" w:hAnsiTheme="minorEastAsia"/>
              </w:rPr>
            </w:pPr>
            <w:r w:rsidRPr="00B85B1A">
              <w:rPr>
                <w:rFonts w:asciiTheme="minorEastAsia" w:eastAsiaTheme="minorEastAsia" w:hAnsiTheme="minorEastAsia" w:cs="Arial" w:hint="eastAsia"/>
              </w:rPr>
              <w:t>3.由各校召集人擔任種子教師，於服務學校領域內推動實施「素養導向教學設計」，協助全市教師進行專業成長。</w:t>
            </w:r>
          </w:p>
        </w:tc>
        <w:tc>
          <w:tcPr>
            <w:tcW w:w="3469" w:type="dxa"/>
          </w:tcPr>
          <w:p w:rsidR="007A6785" w:rsidRPr="00B85B1A" w:rsidRDefault="00D70C90" w:rsidP="00236BCA">
            <w:pPr>
              <w:spacing w:line="300" w:lineRule="exact"/>
              <w:rPr>
                <w:rFonts w:asciiTheme="minorEastAsia" w:eastAsiaTheme="minorEastAsia" w:hAnsiTheme="minorEastAsia"/>
              </w:rPr>
            </w:pPr>
            <w:r>
              <w:rPr>
                <w:rFonts w:asciiTheme="minorEastAsia" w:eastAsiaTheme="minorEastAsia" w:hAnsiTheme="minorEastAsia" w:hint="eastAsia"/>
                <w:color w:val="000000" w:themeColor="text1"/>
              </w:rPr>
              <w:lastRenderedPageBreak/>
              <w:t>南大教授</w:t>
            </w:r>
            <w:r w:rsidR="00BA3FAE" w:rsidRPr="00D70C90">
              <w:rPr>
                <w:rFonts w:asciiTheme="minorEastAsia" w:eastAsiaTheme="minorEastAsia" w:hAnsiTheme="minorEastAsia" w:hint="eastAsia"/>
                <w:color w:val="000000" w:themeColor="text1"/>
              </w:rPr>
              <w:t>用實例及實作協助本市國中小藝術與人文領域教師、藝文非專長教師，增加專業知能，規劃108課綱素養課程設計，提升教學技巧。</w:t>
            </w:r>
          </w:p>
        </w:tc>
      </w:tr>
      <w:tr w:rsidR="007A6785" w:rsidRPr="00B85B1A" w:rsidTr="00132BCB">
        <w:tc>
          <w:tcPr>
            <w:tcW w:w="820"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lastRenderedPageBreak/>
              <w:t>場次</w:t>
            </w:r>
          </w:p>
        </w:tc>
        <w:tc>
          <w:tcPr>
            <w:tcW w:w="2364"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辦理到校服務</w:t>
            </w:r>
          </w:p>
        </w:tc>
        <w:tc>
          <w:tcPr>
            <w:tcW w:w="1019"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平均滿意度%</w:t>
            </w:r>
          </w:p>
        </w:tc>
        <w:tc>
          <w:tcPr>
            <w:tcW w:w="1956"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cs="Arial"/>
                <w:bCs/>
                <w:kern w:val="0"/>
              </w:rPr>
              <w:t>執行滿意度質性描述</w:t>
            </w:r>
          </w:p>
        </w:tc>
        <w:tc>
          <w:tcPr>
            <w:tcW w:w="3469" w:type="dxa"/>
            <w:shd w:val="clear" w:color="auto" w:fill="FFCC99"/>
            <w:vAlign w:val="center"/>
          </w:tcPr>
          <w:p w:rsidR="007A6785" w:rsidRPr="00B85B1A" w:rsidRDefault="007A6785" w:rsidP="00F83854">
            <w:pPr>
              <w:spacing w:line="300" w:lineRule="exact"/>
              <w:jc w:val="center"/>
              <w:rPr>
                <w:rFonts w:asciiTheme="minorEastAsia" w:eastAsiaTheme="minorEastAsia" w:hAnsiTheme="minorEastAsia"/>
              </w:rPr>
            </w:pPr>
            <w:r w:rsidRPr="00B85B1A">
              <w:rPr>
                <w:rFonts w:asciiTheme="minorEastAsia" w:eastAsiaTheme="minorEastAsia" w:hAnsiTheme="minorEastAsia" w:hint="eastAsia"/>
              </w:rPr>
              <w:t>針對本市教師需求提出因應措施及改進措施</w:t>
            </w:r>
          </w:p>
        </w:tc>
      </w:tr>
      <w:tr w:rsidR="007A6785" w:rsidRPr="00B85B1A" w:rsidTr="00132BCB">
        <w:tc>
          <w:tcPr>
            <w:tcW w:w="820" w:type="dxa"/>
          </w:tcPr>
          <w:p w:rsidR="007A6785" w:rsidRPr="00B85B1A" w:rsidRDefault="00132BCB" w:rsidP="009A4D32">
            <w:pPr>
              <w:spacing w:line="300" w:lineRule="exact"/>
              <w:rPr>
                <w:rFonts w:asciiTheme="minorEastAsia" w:eastAsiaTheme="minorEastAsia" w:hAnsiTheme="minorEastAsia"/>
              </w:rPr>
            </w:pPr>
            <w:r>
              <w:rPr>
                <w:rFonts w:asciiTheme="minorEastAsia" w:eastAsiaTheme="minorEastAsia" w:hAnsiTheme="minorEastAsia" w:hint="eastAsia"/>
              </w:rPr>
              <w:t>4</w:t>
            </w:r>
          </w:p>
        </w:tc>
        <w:tc>
          <w:tcPr>
            <w:tcW w:w="2364" w:type="dxa"/>
          </w:tcPr>
          <w:p w:rsidR="007A6785" w:rsidRPr="00B85B1A" w:rsidRDefault="007A6785" w:rsidP="009A4D32">
            <w:pPr>
              <w:spacing w:line="300" w:lineRule="exact"/>
              <w:rPr>
                <w:rFonts w:asciiTheme="minorEastAsia" w:eastAsiaTheme="minorEastAsia" w:hAnsiTheme="minorEastAsia"/>
              </w:rPr>
            </w:pPr>
            <w:r w:rsidRPr="00B85B1A">
              <w:rPr>
                <w:rFonts w:asciiTheme="minorEastAsia" w:eastAsiaTheme="minorEastAsia" w:hAnsiTheme="minorEastAsia" w:hint="eastAsia"/>
              </w:rPr>
              <w:t>國小分區到校諮詢服務</w:t>
            </w:r>
          </w:p>
        </w:tc>
        <w:tc>
          <w:tcPr>
            <w:tcW w:w="1019" w:type="dxa"/>
          </w:tcPr>
          <w:p w:rsidR="007A6785" w:rsidRPr="00B85B1A" w:rsidRDefault="001C4E81" w:rsidP="009A4D32">
            <w:pPr>
              <w:spacing w:line="300" w:lineRule="exact"/>
              <w:rPr>
                <w:rFonts w:asciiTheme="minorEastAsia" w:eastAsiaTheme="minorEastAsia" w:hAnsiTheme="minorEastAsia"/>
              </w:rPr>
            </w:pPr>
            <w:r>
              <w:rPr>
                <w:rFonts w:asciiTheme="minorEastAsia" w:eastAsiaTheme="minorEastAsia" w:hAnsiTheme="minorEastAsia" w:hint="eastAsia"/>
              </w:rPr>
              <w:t>99.36</w:t>
            </w:r>
            <w:r w:rsidRPr="00B85B1A">
              <w:rPr>
                <w:rFonts w:asciiTheme="minorEastAsia" w:eastAsiaTheme="minorEastAsia" w:hAnsiTheme="minorEastAsia" w:hint="eastAsia"/>
              </w:rPr>
              <w:t>%</w:t>
            </w:r>
          </w:p>
        </w:tc>
        <w:tc>
          <w:tcPr>
            <w:tcW w:w="1956" w:type="dxa"/>
          </w:tcPr>
          <w:p w:rsidR="007A6785" w:rsidRPr="00B85B1A" w:rsidRDefault="001C4E81" w:rsidP="009A4D32">
            <w:pPr>
              <w:spacing w:line="300" w:lineRule="exact"/>
              <w:rPr>
                <w:rFonts w:asciiTheme="minorEastAsia" w:eastAsiaTheme="minorEastAsia" w:hAnsiTheme="minorEastAsia"/>
              </w:rPr>
            </w:pPr>
            <w:r>
              <w:rPr>
                <w:rFonts w:asciiTheme="minorEastAsia" w:eastAsiaTheme="minorEastAsia" w:hAnsiTheme="minorEastAsia" w:hint="eastAsia"/>
              </w:rPr>
              <w:t>能切合教師需求組規劃</w:t>
            </w:r>
            <w:r w:rsidR="00A540F1">
              <w:rPr>
                <w:rFonts w:asciiTheme="minorEastAsia" w:eastAsiaTheme="minorEastAsia" w:hAnsiTheme="minorEastAsia" w:hint="eastAsia"/>
              </w:rPr>
              <w:t>活動並示範教學，提供有效教學策略協助教師解決教學問題</w:t>
            </w:r>
            <w:r w:rsidR="00A540F1" w:rsidRPr="00A540F1">
              <w:rPr>
                <w:rFonts w:asciiTheme="minorEastAsia" w:eastAsiaTheme="minorEastAsia" w:hAnsiTheme="minorEastAsia" w:hint="eastAsia"/>
              </w:rPr>
              <w:t>。</w:t>
            </w:r>
          </w:p>
        </w:tc>
        <w:tc>
          <w:tcPr>
            <w:tcW w:w="3469" w:type="dxa"/>
          </w:tcPr>
          <w:p w:rsidR="00473B48" w:rsidRPr="00A540F1" w:rsidRDefault="00D56229" w:rsidP="00473B48">
            <w:pPr>
              <w:spacing w:line="300" w:lineRule="exact"/>
              <w:rPr>
                <w:rFonts w:asciiTheme="minorEastAsia" w:eastAsiaTheme="minorEastAsia" w:hAnsiTheme="minorEastAsia"/>
              </w:rPr>
            </w:pPr>
            <w:r>
              <w:rPr>
                <w:rFonts w:asciiTheme="minorEastAsia" w:eastAsiaTheme="minorEastAsia" w:hAnsiTheme="minorEastAsia" w:hint="eastAsia"/>
              </w:rPr>
              <w:t>中小型學校缺乏藝文教師</w:t>
            </w:r>
            <w:r w:rsidRPr="00D56229">
              <w:rPr>
                <w:rFonts w:asciiTheme="minorEastAsia" w:eastAsiaTheme="minorEastAsia" w:hAnsiTheme="minorEastAsia" w:hint="eastAsia"/>
              </w:rPr>
              <w:t>，</w:t>
            </w:r>
            <w:r>
              <w:rPr>
                <w:rFonts w:asciiTheme="minorEastAsia" w:eastAsiaTheme="minorEastAsia" w:hAnsiTheme="minorEastAsia" w:hint="eastAsia"/>
              </w:rPr>
              <w:t>尤其是視覺藝術和表演藝術教師</w:t>
            </w:r>
            <w:r w:rsidR="00473B48" w:rsidRPr="00473B48">
              <w:rPr>
                <w:rFonts w:asciiTheme="minorEastAsia" w:eastAsiaTheme="minorEastAsia" w:hAnsiTheme="minorEastAsia" w:hint="eastAsia"/>
              </w:rPr>
              <w:t>，</w:t>
            </w:r>
            <w:r w:rsidR="00473B48">
              <w:rPr>
                <w:rFonts w:asciiTheme="minorEastAsia" w:eastAsiaTheme="minorEastAsia" w:hAnsiTheme="minorEastAsia" w:hint="eastAsia"/>
              </w:rPr>
              <w:t>參加到校諮詢有不少非專教師</w:t>
            </w:r>
            <w:r w:rsidR="00473B48" w:rsidRPr="00473B48">
              <w:rPr>
                <w:rFonts w:asciiTheme="minorEastAsia" w:eastAsiaTheme="minorEastAsia" w:hAnsiTheme="minorEastAsia" w:hint="eastAsia"/>
              </w:rPr>
              <w:t>。</w:t>
            </w:r>
            <w:r>
              <w:rPr>
                <w:rFonts w:asciiTheme="minorEastAsia" w:eastAsiaTheme="minorEastAsia" w:hAnsiTheme="minorEastAsia" w:hint="eastAsia"/>
              </w:rPr>
              <w:t>因此除辦理觀議課</w:t>
            </w:r>
            <w:r w:rsidR="00473B48">
              <w:rPr>
                <w:rFonts w:asciiTheme="minorEastAsia" w:eastAsiaTheme="minorEastAsia" w:hAnsiTheme="minorEastAsia" w:hint="eastAsia"/>
              </w:rPr>
              <w:t>外，也聘請專家分享教學新知</w:t>
            </w:r>
            <w:r w:rsidR="00473B48" w:rsidRPr="00473B48">
              <w:rPr>
                <w:rFonts w:asciiTheme="minorEastAsia" w:eastAsiaTheme="minorEastAsia" w:hAnsiTheme="minorEastAsia" w:hint="eastAsia"/>
              </w:rPr>
              <w:t>，</w:t>
            </w:r>
            <w:r w:rsidR="00473B48">
              <w:rPr>
                <w:rFonts w:asciiTheme="minorEastAsia" w:eastAsiaTheme="minorEastAsia" w:hAnsiTheme="minorEastAsia" w:hint="eastAsia"/>
              </w:rPr>
              <w:t>提供教學策略</w:t>
            </w:r>
            <w:r w:rsidR="00473B48" w:rsidRPr="00473B48">
              <w:rPr>
                <w:rFonts w:asciiTheme="minorEastAsia" w:eastAsiaTheme="minorEastAsia" w:hAnsiTheme="minorEastAsia" w:hint="eastAsia"/>
              </w:rPr>
              <w:t>。</w:t>
            </w:r>
          </w:p>
        </w:tc>
      </w:tr>
      <w:tr w:rsidR="007A6785" w:rsidRPr="00B85B1A" w:rsidTr="00132BCB">
        <w:tc>
          <w:tcPr>
            <w:tcW w:w="820" w:type="dxa"/>
          </w:tcPr>
          <w:p w:rsidR="007A6785" w:rsidRPr="00B85B1A" w:rsidRDefault="00132BCB" w:rsidP="009A4D32">
            <w:pPr>
              <w:spacing w:line="300" w:lineRule="exact"/>
              <w:rPr>
                <w:rFonts w:asciiTheme="minorEastAsia" w:eastAsiaTheme="minorEastAsia" w:hAnsiTheme="minorEastAsia"/>
              </w:rPr>
            </w:pPr>
            <w:r>
              <w:rPr>
                <w:rFonts w:asciiTheme="minorEastAsia" w:eastAsiaTheme="minorEastAsia" w:hAnsiTheme="minorEastAsia" w:hint="eastAsia"/>
              </w:rPr>
              <w:t>4</w:t>
            </w:r>
            <w:bookmarkStart w:id="0" w:name="_GoBack"/>
            <w:bookmarkEnd w:id="0"/>
          </w:p>
        </w:tc>
        <w:tc>
          <w:tcPr>
            <w:tcW w:w="2364" w:type="dxa"/>
          </w:tcPr>
          <w:p w:rsidR="007A6785" w:rsidRPr="00B85B1A" w:rsidRDefault="007A6785" w:rsidP="009A4D32">
            <w:pPr>
              <w:spacing w:line="300" w:lineRule="exact"/>
              <w:rPr>
                <w:rFonts w:asciiTheme="minorEastAsia" w:eastAsiaTheme="minorEastAsia" w:hAnsiTheme="minorEastAsia"/>
              </w:rPr>
            </w:pPr>
            <w:r w:rsidRPr="00B85B1A">
              <w:rPr>
                <w:rFonts w:asciiTheme="minorEastAsia" w:eastAsiaTheme="minorEastAsia" w:hAnsiTheme="minorEastAsia" w:hint="eastAsia"/>
              </w:rPr>
              <w:t>國中分區到校諮詢服務</w:t>
            </w:r>
          </w:p>
        </w:tc>
        <w:tc>
          <w:tcPr>
            <w:tcW w:w="1019" w:type="dxa"/>
          </w:tcPr>
          <w:p w:rsidR="007A6785" w:rsidRPr="00B85B1A" w:rsidRDefault="009C4565" w:rsidP="009A4D32">
            <w:pPr>
              <w:spacing w:line="300" w:lineRule="exact"/>
              <w:rPr>
                <w:rFonts w:asciiTheme="minorEastAsia" w:eastAsiaTheme="minorEastAsia" w:hAnsiTheme="minorEastAsia"/>
              </w:rPr>
            </w:pPr>
            <w:r>
              <w:rPr>
                <w:rFonts w:asciiTheme="minorEastAsia" w:eastAsiaTheme="minorEastAsia" w:hAnsiTheme="minorEastAsia" w:hint="eastAsia"/>
              </w:rPr>
              <w:t>98.79</w:t>
            </w:r>
            <w:r w:rsidR="001C4E81" w:rsidRPr="00B85B1A">
              <w:rPr>
                <w:rFonts w:asciiTheme="minorEastAsia" w:eastAsiaTheme="minorEastAsia" w:hAnsiTheme="minorEastAsia" w:hint="eastAsia"/>
              </w:rPr>
              <w:t>%</w:t>
            </w:r>
          </w:p>
        </w:tc>
        <w:tc>
          <w:tcPr>
            <w:tcW w:w="1956" w:type="dxa"/>
          </w:tcPr>
          <w:p w:rsidR="007A6785" w:rsidRPr="00B85B1A" w:rsidRDefault="00944DEC" w:rsidP="009A4D32">
            <w:pPr>
              <w:spacing w:line="300" w:lineRule="exact"/>
              <w:rPr>
                <w:rFonts w:asciiTheme="minorEastAsia" w:eastAsiaTheme="minorEastAsia" w:hAnsiTheme="minorEastAsia"/>
              </w:rPr>
            </w:pPr>
            <w:r>
              <w:rPr>
                <w:rFonts w:asciiTheme="minorEastAsia" w:eastAsiaTheme="minorEastAsia" w:hAnsiTheme="minorEastAsia" w:hint="eastAsia"/>
              </w:rPr>
              <w:t>適切規劃音樂、美術、表演藝術的研習內容，滿足不同教學現場的需求。</w:t>
            </w:r>
          </w:p>
        </w:tc>
        <w:tc>
          <w:tcPr>
            <w:tcW w:w="3469" w:type="dxa"/>
          </w:tcPr>
          <w:p w:rsidR="007A6785" w:rsidRPr="00B85B1A" w:rsidRDefault="00DB11B8" w:rsidP="009A4D32">
            <w:pPr>
              <w:spacing w:line="300" w:lineRule="exact"/>
              <w:rPr>
                <w:rFonts w:asciiTheme="minorEastAsia" w:eastAsiaTheme="minorEastAsia" w:hAnsiTheme="minorEastAsia"/>
              </w:rPr>
            </w:pPr>
            <w:r>
              <w:rPr>
                <w:rFonts w:asciiTheme="minorEastAsia" w:eastAsiaTheme="minorEastAsia" w:hAnsiTheme="minorEastAsia" w:hint="eastAsia"/>
              </w:rPr>
              <w:t>針對108新課綱素養導向的課程設計，透過理論講解和實例的帶領，並透過觀議課的過程讓老師減少面對即將到來挑戰的徬徨。</w:t>
            </w:r>
          </w:p>
        </w:tc>
      </w:tr>
    </w:tbl>
    <w:p w:rsidR="00C07C58" w:rsidRPr="001E55B8" w:rsidRDefault="00C07C58" w:rsidP="00C07C58">
      <w:pPr>
        <w:rPr>
          <w:rFonts w:ascii="新細明體" w:hAnsi="新細明體"/>
        </w:rPr>
      </w:pPr>
    </w:p>
    <w:p w:rsidR="00944DEC" w:rsidRDefault="00944DEC">
      <w:pPr>
        <w:widowControl/>
        <w:rPr>
          <w:rFonts w:ascii="新細明體" w:hAnsi="新細明體"/>
          <w:bdr w:val="single" w:sz="4" w:space="0" w:color="auto"/>
        </w:rPr>
      </w:pPr>
      <w:r>
        <w:rPr>
          <w:rFonts w:ascii="新細明體" w:hAnsi="新細明體"/>
          <w:bdr w:val="single" w:sz="4" w:space="0" w:color="auto"/>
        </w:rPr>
        <w:br w:type="page"/>
      </w:r>
    </w:p>
    <w:p w:rsidR="00C07C58" w:rsidRPr="001E55B8" w:rsidRDefault="00A12B31" w:rsidP="00C07C58">
      <w:pPr>
        <w:rPr>
          <w:rFonts w:ascii="新細明體" w:hAnsi="新細明體"/>
          <w:sz w:val="28"/>
          <w:szCs w:val="28"/>
        </w:rPr>
      </w:pPr>
      <w:r>
        <w:rPr>
          <w:rFonts w:ascii="新細明體" w:hAnsi="新細明體" w:hint="eastAsia"/>
          <w:sz w:val="28"/>
          <w:szCs w:val="28"/>
        </w:rPr>
        <w:lastRenderedPageBreak/>
        <w:t>三、</w:t>
      </w:r>
      <w:r w:rsidR="00C07C58" w:rsidRPr="001E55B8">
        <w:rPr>
          <w:rFonts w:ascii="新細明體" w:hAnsi="新細明體" w:hint="eastAsia"/>
          <w:sz w:val="28"/>
          <w:szCs w:val="28"/>
        </w:rPr>
        <w:t>研發教材教法及評量方式總表</w:t>
      </w:r>
    </w:p>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818"/>
        <w:gridCol w:w="1149"/>
        <w:gridCol w:w="7269"/>
      </w:tblGrid>
      <w:tr w:rsidR="00144F53" w:rsidRPr="001E55B8" w:rsidTr="009C4565">
        <w:trPr>
          <w:trHeight w:val="483"/>
        </w:trPr>
        <w:tc>
          <w:tcPr>
            <w:tcW w:w="733" w:type="dxa"/>
            <w:vMerge w:val="restart"/>
            <w:shd w:val="clear" w:color="auto" w:fill="FFCC99"/>
            <w:vAlign w:val="center"/>
          </w:tcPr>
          <w:p w:rsidR="00144F53" w:rsidRPr="001E55B8" w:rsidRDefault="00144F53" w:rsidP="00F823A7">
            <w:pPr>
              <w:spacing w:line="300" w:lineRule="exact"/>
              <w:rPr>
                <w:rFonts w:ascii="新細明體" w:hAnsi="新細明體"/>
                <w:sz w:val="22"/>
              </w:rPr>
            </w:pPr>
            <w:r>
              <w:rPr>
                <w:rFonts w:ascii="新細明體" w:hAnsi="新細明體" w:hint="eastAsia"/>
                <w:sz w:val="22"/>
              </w:rPr>
              <w:t>自編</w:t>
            </w:r>
            <w:r w:rsidRPr="001E55B8">
              <w:rPr>
                <w:rFonts w:ascii="新細明體" w:hAnsi="新細明體" w:hint="eastAsia"/>
                <w:sz w:val="22"/>
              </w:rPr>
              <w:t>教材及教學媒體</w:t>
            </w:r>
          </w:p>
        </w:tc>
        <w:tc>
          <w:tcPr>
            <w:tcW w:w="1218" w:type="dxa"/>
          </w:tcPr>
          <w:p w:rsidR="00144F53" w:rsidRPr="001E55B8" w:rsidRDefault="00144F53" w:rsidP="009A4D32">
            <w:pPr>
              <w:spacing w:line="300" w:lineRule="exact"/>
              <w:rPr>
                <w:rFonts w:ascii="新細明體" w:hAnsi="新細明體"/>
                <w:sz w:val="22"/>
              </w:rPr>
            </w:pPr>
            <w:r>
              <w:rPr>
                <w:rFonts w:ascii="新細明體" w:hAnsi="新細明體" w:hint="eastAsia"/>
                <w:sz w:val="22"/>
              </w:rPr>
              <w:t>自編</w:t>
            </w:r>
            <w:r w:rsidRPr="001E55B8">
              <w:rPr>
                <w:rFonts w:ascii="新細明體" w:hAnsi="新細明體" w:hint="eastAsia"/>
                <w:sz w:val="22"/>
              </w:rPr>
              <w:t>教材</w:t>
            </w:r>
            <w:r w:rsidRPr="001E55B8">
              <w:rPr>
                <w:rFonts w:ascii="新細明體" w:hAnsi="新細明體"/>
                <w:sz w:val="22"/>
              </w:rPr>
              <w:t>/</w:t>
            </w:r>
            <w:r w:rsidRPr="001E55B8">
              <w:rPr>
                <w:rFonts w:ascii="新細明體" w:hAnsi="新細明體" w:hint="eastAsia"/>
                <w:sz w:val="22"/>
              </w:rPr>
              <w:t>教學媒體名稱</w:t>
            </w:r>
          </w:p>
        </w:tc>
        <w:tc>
          <w:tcPr>
            <w:tcW w:w="1252" w:type="dxa"/>
            <w:vAlign w:val="center"/>
          </w:tcPr>
          <w:p w:rsidR="00144F53" w:rsidRPr="001E55B8" w:rsidRDefault="00144F53" w:rsidP="009C4565">
            <w:pPr>
              <w:spacing w:line="300" w:lineRule="exact"/>
              <w:jc w:val="center"/>
              <w:rPr>
                <w:rFonts w:ascii="新細明體" w:hAnsi="新細明體"/>
              </w:rPr>
            </w:pPr>
            <w:r w:rsidRPr="001E55B8">
              <w:rPr>
                <w:rFonts w:ascii="新細明體" w:hAnsi="新細明體" w:hint="eastAsia"/>
              </w:rPr>
              <w:t>上傳平台</w:t>
            </w:r>
          </w:p>
        </w:tc>
        <w:tc>
          <w:tcPr>
            <w:tcW w:w="6119" w:type="dxa"/>
            <w:vAlign w:val="center"/>
          </w:tcPr>
          <w:p w:rsidR="00144F53" w:rsidRPr="001E55B8" w:rsidRDefault="00144F53" w:rsidP="009C4565">
            <w:pPr>
              <w:spacing w:line="300" w:lineRule="exact"/>
              <w:jc w:val="center"/>
              <w:rPr>
                <w:rFonts w:ascii="新細明體" w:hAnsi="新細明體"/>
                <w:sz w:val="22"/>
              </w:rPr>
            </w:pPr>
            <w:r w:rsidRPr="001E55B8">
              <w:rPr>
                <w:rFonts w:ascii="新細明體" w:hAnsi="新細明體" w:hint="eastAsia"/>
              </w:rPr>
              <w:t>網址</w:t>
            </w:r>
          </w:p>
        </w:tc>
      </w:tr>
      <w:tr w:rsidR="00144F53" w:rsidRPr="001E55B8" w:rsidTr="009C4565">
        <w:trPr>
          <w:trHeight w:val="483"/>
        </w:trPr>
        <w:tc>
          <w:tcPr>
            <w:tcW w:w="733" w:type="dxa"/>
            <w:vMerge/>
            <w:shd w:val="clear" w:color="auto" w:fill="FFCC99"/>
            <w:vAlign w:val="center"/>
          </w:tcPr>
          <w:p w:rsidR="00144F53" w:rsidRPr="001E55B8" w:rsidRDefault="00144F53" w:rsidP="009A4D32">
            <w:pPr>
              <w:spacing w:line="300" w:lineRule="exact"/>
              <w:ind w:left="220" w:hangingChars="100" w:hanging="220"/>
              <w:rPr>
                <w:rFonts w:ascii="新細明體" w:hAnsi="新細明體"/>
                <w:sz w:val="22"/>
              </w:rPr>
            </w:pPr>
          </w:p>
        </w:tc>
        <w:tc>
          <w:tcPr>
            <w:tcW w:w="1218" w:type="dxa"/>
          </w:tcPr>
          <w:p w:rsidR="00144F53" w:rsidRPr="001E55B8" w:rsidRDefault="00144F53" w:rsidP="009A4D32">
            <w:pPr>
              <w:spacing w:line="300" w:lineRule="exact"/>
              <w:rPr>
                <w:rFonts w:ascii="新細明體" w:hAnsi="新細明體"/>
                <w:sz w:val="22"/>
              </w:rPr>
            </w:pPr>
            <w:r>
              <w:rPr>
                <w:rFonts w:ascii="新細明體" w:hAnsi="新細明體" w:hint="eastAsia"/>
                <w:sz w:val="22"/>
              </w:rPr>
              <w:t>視覺藝術素養導向教學設計示例：夜市人生</w:t>
            </w:r>
          </w:p>
        </w:tc>
        <w:tc>
          <w:tcPr>
            <w:tcW w:w="1252" w:type="dxa"/>
            <w:vAlign w:val="center"/>
          </w:tcPr>
          <w:p w:rsidR="00144F53" w:rsidRPr="001E55B8" w:rsidRDefault="00144F53" w:rsidP="009C4565">
            <w:pPr>
              <w:spacing w:line="300" w:lineRule="exact"/>
              <w:jc w:val="both"/>
              <w:rPr>
                <w:rFonts w:ascii="新細明體" w:hAnsi="新細明體"/>
              </w:rPr>
            </w:pPr>
            <w:r>
              <w:rPr>
                <w:rFonts w:ascii="新細明體" w:hAnsi="新細明體" w:hint="eastAsia"/>
              </w:rPr>
              <w:t>臺南市學習資源網</w:t>
            </w:r>
          </w:p>
        </w:tc>
        <w:tc>
          <w:tcPr>
            <w:tcW w:w="6119" w:type="dxa"/>
            <w:vAlign w:val="center"/>
          </w:tcPr>
          <w:p w:rsidR="00144F53" w:rsidRDefault="00C37A63" w:rsidP="009C4565">
            <w:pPr>
              <w:spacing w:line="300" w:lineRule="exact"/>
              <w:jc w:val="both"/>
              <w:rPr>
                <w:rFonts w:ascii="新細明體" w:hAnsi="新細明體"/>
                <w:sz w:val="22"/>
              </w:rPr>
            </w:pPr>
            <w:hyperlink r:id="rId8" w:history="1">
              <w:r w:rsidR="009C4565" w:rsidRPr="007B68DE">
                <w:rPr>
                  <w:rStyle w:val="ab"/>
                  <w:rFonts w:ascii="新細明體" w:hAnsi="新細明體"/>
                  <w:sz w:val="22"/>
                </w:rPr>
                <w:t>http://163.26.1.53/content/</w:t>
              </w:r>
            </w:hyperlink>
          </w:p>
          <w:p w:rsidR="009C4565" w:rsidRPr="001E55B8" w:rsidRDefault="009C4565" w:rsidP="009C4565">
            <w:pPr>
              <w:spacing w:line="300" w:lineRule="exact"/>
              <w:jc w:val="both"/>
              <w:rPr>
                <w:rFonts w:ascii="新細明體" w:hAnsi="新細明體"/>
                <w:sz w:val="22"/>
              </w:rPr>
            </w:pPr>
          </w:p>
        </w:tc>
      </w:tr>
      <w:tr w:rsidR="00144F53" w:rsidRPr="001E55B8" w:rsidTr="009C4565">
        <w:trPr>
          <w:trHeight w:val="483"/>
        </w:trPr>
        <w:tc>
          <w:tcPr>
            <w:tcW w:w="733" w:type="dxa"/>
            <w:vMerge/>
            <w:shd w:val="clear" w:color="auto" w:fill="FFCC99"/>
            <w:vAlign w:val="center"/>
          </w:tcPr>
          <w:p w:rsidR="00144F53" w:rsidRPr="001E55B8" w:rsidRDefault="00144F53" w:rsidP="009A4D32">
            <w:pPr>
              <w:spacing w:line="300" w:lineRule="exact"/>
              <w:ind w:left="220" w:hangingChars="100" w:hanging="220"/>
              <w:rPr>
                <w:rFonts w:ascii="新細明體" w:hAnsi="新細明體"/>
                <w:sz w:val="22"/>
              </w:rPr>
            </w:pPr>
          </w:p>
        </w:tc>
        <w:tc>
          <w:tcPr>
            <w:tcW w:w="1218" w:type="dxa"/>
          </w:tcPr>
          <w:p w:rsidR="00144F53" w:rsidRPr="001E55B8" w:rsidRDefault="00144F53" w:rsidP="009A4D32">
            <w:pPr>
              <w:spacing w:line="300" w:lineRule="exact"/>
              <w:rPr>
                <w:rFonts w:ascii="新細明體" w:hAnsi="新細明體"/>
                <w:sz w:val="22"/>
              </w:rPr>
            </w:pPr>
            <w:r>
              <w:rPr>
                <w:rFonts w:ascii="新細明體" w:hAnsi="新細明體" w:hint="eastAsia"/>
                <w:sz w:val="22"/>
              </w:rPr>
              <w:t>音樂素養導向教學設計示例：古老傳說</w:t>
            </w:r>
          </w:p>
        </w:tc>
        <w:tc>
          <w:tcPr>
            <w:tcW w:w="1252" w:type="dxa"/>
            <w:vAlign w:val="center"/>
          </w:tcPr>
          <w:p w:rsidR="00144F53" w:rsidRPr="001E55B8" w:rsidRDefault="00144F53" w:rsidP="009C4565">
            <w:pPr>
              <w:spacing w:line="300" w:lineRule="exact"/>
              <w:jc w:val="both"/>
              <w:rPr>
                <w:rFonts w:ascii="新細明體" w:hAnsi="新細明體"/>
              </w:rPr>
            </w:pPr>
            <w:r>
              <w:rPr>
                <w:rFonts w:ascii="新細明體" w:hAnsi="新細明體" w:hint="eastAsia"/>
              </w:rPr>
              <w:t>臺南市學習資源網</w:t>
            </w:r>
          </w:p>
        </w:tc>
        <w:tc>
          <w:tcPr>
            <w:tcW w:w="6119" w:type="dxa"/>
            <w:vAlign w:val="center"/>
          </w:tcPr>
          <w:p w:rsidR="00144F53" w:rsidRDefault="00C37A63" w:rsidP="009C4565">
            <w:pPr>
              <w:spacing w:line="300" w:lineRule="exact"/>
              <w:jc w:val="both"/>
              <w:rPr>
                <w:rFonts w:ascii="新細明體" w:hAnsi="新細明體"/>
                <w:sz w:val="22"/>
              </w:rPr>
            </w:pPr>
            <w:hyperlink r:id="rId9" w:history="1">
              <w:r w:rsidR="009C4565" w:rsidRPr="007B68DE">
                <w:rPr>
                  <w:rStyle w:val="ab"/>
                  <w:rFonts w:ascii="新細明體" w:hAnsi="新細明體"/>
                  <w:sz w:val="22"/>
                </w:rPr>
                <w:t>http://163.26.1.53/content/</w:t>
              </w:r>
            </w:hyperlink>
          </w:p>
          <w:p w:rsidR="009C4565" w:rsidRPr="001E55B8" w:rsidRDefault="009C4565" w:rsidP="009C4565">
            <w:pPr>
              <w:spacing w:line="300" w:lineRule="exact"/>
              <w:jc w:val="both"/>
              <w:rPr>
                <w:rFonts w:ascii="新細明體" w:hAnsi="新細明體"/>
                <w:sz w:val="22"/>
              </w:rPr>
            </w:pPr>
          </w:p>
        </w:tc>
      </w:tr>
      <w:tr w:rsidR="00144F53" w:rsidRPr="001E55B8" w:rsidTr="009C4565">
        <w:trPr>
          <w:trHeight w:val="483"/>
        </w:trPr>
        <w:tc>
          <w:tcPr>
            <w:tcW w:w="733" w:type="dxa"/>
            <w:vMerge/>
            <w:shd w:val="clear" w:color="auto" w:fill="FFCC99"/>
            <w:vAlign w:val="center"/>
          </w:tcPr>
          <w:p w:rsidR="00144F53" w:rsidRPr="001E55B8" w:rsidRDefault="00144F53" w:rsidP="009A4D32">
            <w:pPr>
              <w:spacing w:line="300" w:lineRule="exact"/>
              <w:ind w:left="220" w:hangingChars="100" w:hanging="220"/>
              <w:rPr>
                <w:rFonts w:ascii="新細明體" w:hAnsi="新細明體"/>
                <w:sz w:val="22"/>
              </w:rPr>
            </w:pPr>
          </w:p>
        </w:tc>
        <w:tc>
          <w:tcPr>
            <w:tcW w:w="1218" w:type="dxa"/>
          </w:tcPr>
          <w:p w:rsidR="00144F53" w:rsidRPr="001E55B8" w:rsidRDefault="00144F53" w:rsidP="009A4D32">
            <w:pPr>
              <w:spacing w:line="300" w:lineRule="exact"/>
              <w:rPr>
                <w:rFonts w:ascii="新細明體" w:hAnsi="新細明體"/>
                <w:sz w:val="22"/>
              </w:rPr>
            </w:pPr>
            <w:r>
              <w:rPr>
                <w:rFonts w:ascii="新細明體" w:hAnsi="新細明體" w:hint="eastAsia"/>
                <w:sz w:val="22"/>
              </w:rPr>
              <w:t>表演藝術素養導向教學示例：不只是吃吃而已</w:t>
            </w:r>
          </w:p>
        </w:tc>
        <w:tc>
          <w:tcPr>
            <w:tcW w:w="1252" w:type="dxa"/>
            <w:vAlign w:val="center"/>
          </w:tcPr>
          <w:p w:rsidR="00144F53" w:rsidRPr="001E55B8" w:rsidRDefault="00144F53" w:rsidP="009C4565">
            <w:pPr>
              <w:spacing w:line="300" w:lineRule="exact"/>
              <w:jc w:val="both"/>
              <w:rPr>
                <w:rFonts w:ascii="新細明體" w:hAnsi="新細明體"/>
              </w:rPr>
            </w:pPr>
            <w:r>
              <w:rPr>
                <w:rFonts w:ascii="新細明體" w:hAnsi="新細明體" w:hint="eastAsia"/>
              </w:rPr>
              <w:t>臺南市學習資源網</w:t>
            </w:r>
          </w:p>
        </w:tc>
        <w:tc>
          <w:tcPr>
            <w:tcW w:w="6119" w:type="dxa"/>
            <w:vAlign w:val="center"/>
          </w:tcPr>
          <w:p w:rsidR="00144F53" w:rsidRDefault="00C37A63" w:rsidP="009C4565">
            <w:pPr>
              <w:spacing w:line="300" w:lineRule="exact"/>
              <w:jc w:val="both"/>
              <w:rPr>
                <w:rFonts w:ascii="新細明體" w:hAnsi="新細明體"/>
                <w:sz w:val="22"/>
              </w:rPr>
            </w:pPr>
            <w:hyperlink r:id="rId10" w:history="1">
              <w:r w:rsidR="009C4565" w:rsidRPr="007B68DE">
                <w:rPr>
                  <w:rStyle w:val="ab"/>
                  <w:rFonts w:ascii="新細明體" w:hAnsi="新細明體"/>
                  <w:sz w:val="22"/>
                </w:rPr>
                <w:t>http://163.26.1.53/content/</w:t>
              </w:r>
            </w:hyperlink>
          </w:p>
          <w:p w:rsidR="009C4565" w:rsidRPr="001E55B8" w:rsidRDefault="009C4565" w:rsidP="009C4565">
            <w:pPr>
              <w:spacing w:line="300" w:lineRule="exact"/>
              <w:jc w:val="both"/>
              <w:rPr>
                <w:rFonts w:ascii="新細明體" w:hAnsi="新細明體"/>
                <w:sz w:val="22"/>
              </w:rPr>
            </w:pPr>
          </w:p>
        </w:tc>
      </w:tr>
      <w:tr w:rsidR="00144F53" w:rsidRPr="001E55B8" w:rsidTr="009C4565">
        <w:trPr>
          <w:trHeight w:val="483"/>
        </w:trPr>
        <w:tc>
          <w:tcPr>
            <w:tcW w:w="733" w:type="dxa"/>
            <w:vMerge/>
            <w:shd w:val="clear" w:color="auto" w:fill="FFCC99"/>
            <w:vAlign w:val="center"/>
          </w:tcPr>
          <w:p w:rsidR="00144F53" w:rsidRPr="001E55B8" w:rsidRDefault="00144F53" w:rsidP="009A4D32">
            <w:pPr>
              <w:spacing w:line="300" w:lineRule="exact"/>
              <w:ind w:left="220" w:hangingChars="100" w:hanging="220"/>
              <w:rPr>
                <w:rFonts w:ascii="新細明體" w:hAnsi="新細明體"/>
                <w:sz w:val="22"/>
              </w:rPr>
            </w:pPr>
          </w:p>
        </w:tc>
        <w:tc>
          <w:tcPr>
            <w:tcW w:w="1218" w:type="dxa"/>
          </w:tcPr>
          <w:p w:rsidR="00144F53" w:rsidRDefault="00144F53" w:rsidP="009A4D32">
            <w:pPr>
              <w:spacing w:line="300" w:lineRule="exact"/>
              <w:rPr>
                <w:rFonts w:ascii="新細明體" w:hAnsi="新細明體"/>
                <w:sz w:val="22"/>
              </w:rPr>
            </w:pPr>
            <w:r>
              <w:rPr>
                <w:rFonts w:ascii="新細明體" w:hAnsi="新細明體" w:hint="eastAsia"/>
                <w:sz w:val="22"/>
              </w:rPr>
              <w:t>音樂素養導向教學設計示例：傳統新韻</w:t>
            </w:r>
          </w:p>
        </w:tc>
        <w:tc>
          <w:tcPr>
            <w:tcW w:w="1252" w:type="dxa"/>
            <w:vAlign w:val="center"/>
          </w:tcPr>
          <w:p w:rsidR="00144F53" w:rsidRDefault="00144F53" w:rsidP="009C4565">
            <w:pPr>
              <w:spacing w:line="300" w:lineRule="exact"/>
              <w:jc w:val="both"/>
              <w:rPr>
                <w:rFonts w:ascii="新細明體" w:hAnsi="新細明體"/>
              </w:rPr>
            </w:pPr>
            <w:r>
              <w:rPr>
                <w:rFonts w:ascii="新細明體" w:hAnsi="新細明體" w:hint="eastAsia"/>
              </w:rPr>
              <w:t>臺南市學習資源網</w:t>
            </w:r>
          </w:p>
        </w:tc>
        <w:tc>
          <w:tcPr>
            <w:tcW w:w="6119" w:type="dxa"/>
            <w:vAlign w:val="center"/>
          </w:tcPr>
          <w:p w:rsidR="00144F53" w:rsidRDefault="00C37A63" w:rsidP="009C4565">
            <w:pPr>
              <w:spacing w:line="300" w:lineRule="exact"/>
              <w:jc w:val="both"/>
              <w:rPr>
                <w:rFonts w:ascii="新細明體" w:hAnsi="新細明體"/>
                <w:sz w:val="22"/>
              </w:rPr>
            </w:pPr>
            <w:hyperlink r:id="rId11" w:history="1">
              <w:r w:rsidR="009C4565" w:rsidRPr="007B68DE">
                <w:rPr>
                  <w:rStyle w:val="ab"/>
                  <w:rFonts w:ascii="新細明體" w:hAnsi="新細明體"/>
                  <w:sz w:val="22"/>
                </w:rPr>
                <w:t>http://163.26.1.53/content/</w:t>
              </w:r>
            </w:hyperlink>
          </w:p>
          <w:p w:rsidR="009C4565" w:rsidRPr="0079652C" w:rsidRDefault="009C4565" w:rsidP="009C4565">
            <w:pPr>
              <w:spacing w:line="300" w:lineRule="exact"/>
              <w:jc w:val="both"/>
              <w:rPr>
                <w:rFonts w:ascii="新細明體" w:hAnsi="新細明體"/>
                <w:sz w:val="22"/>
              </w:rPr>
            </w:pPr>
          </w:p>
        </w:tc>
      </w:tr>
      <w:tr w:rsidR="00144F53" w:rsidRPr="001E55B8" w:rsidTr="009C4565">
        <w:trPr>
          <w:trHeight w:val="483"/>
        </w:trPr>
        <w:tc>
          <w:tcPr>
            <w:tcW w:w="733" w:type="dxa"/>
            <w:vMerge/>
            <w:shd w:val="clear" w:color="auto" w:fill="FFCC99"/>
            <w:vAlign w:val="center"/>
          </w:tcPr>
          <w:p w:rsidR="00144F53" w:rsidRPr="001E55B8" w:rsidRDefault="00144F53" w:rsidP="009A4D32">
            <w:pPr>
              <w:spacing w:line="300" w:lineRule="exact"/>
              <w:ind w:left="220" w:hangingChars="100" w:hanging="220"/>
              <w:rPr>
                <w:rFonts w:ascii="新細明體" w:hAnsi="新細明體"/>
                <w:sz w:val="22"/>
              </w:rPr>
            </w:pPr>
          </w:p>
        </w:tc>
        <w:tc>
          <w:tcPr>
            <w:tcW w:w="1218" w:type="dxa"/>
          </w:tcPr>
          <w:p w:rsidR="00144F53" w:rsidRDefault="00144F53" w:rsidP="009A4D32">
            <w:pPr>
              <w:spacing w:line="300" w:lineRule="exact"/>
              <w:rPr>
                <w:rFonts w:ascii="新細明體" w:hAnsi="新細明體"/>
                <w:sz w:val="22"/>
              </w:rPr>
            </w:pPr>
            <w:r>
              <w:rPr>
                <w:rFonts w:ascii="新細明體" w:hAnsi="新細明體" w:hint="eastAsia"/>
                <w:sz w:val="22"/>
              </w:rPr>
              <w:t>視覺藝術素養導向教學設計示例：玩美結構</w:t>
            </w:r>
          </w:p>
        </w:tc>
        <w:tc>
          <w:tcPr>
            <w:tcW w:w="1252" w:type="dxa"/>
            <w:vAlign w:val="center"/>
          </w:tcPr>
          <w:p w:rsidR="00144F53" w:rsidRDefault="00144F53" w:rsidP="009C4565">
            <w:pPr>
              <w:spacing w:line="300" w:lineRule="exact"/>
              <w:jc w:val="both"/>
              <w:rPr>
                <w:rFonts w:ascii="新細明體" w:hAnsi="新細明體"/>
              </w:rPr>
            </w:pPr>
            <w:r>
              <w:rPr>
                <w:rFonts w:ascii="新細明體" w:hAnsi="新細明體" w:hint="eastAsia"/>
              </w:rPr>
              <w:t>臺南市國教輔導團網頁</w:t>
            </w:r>
          </w:p>
        </w:tc>
        <w:tc>
          <w:tcPr>
            <w:tcW w:w="6119" w:type="dxa"/>
            <w:vAlign w:val="center"/>
          </w:tcPr>
          <w:p w:rsidR="00144F53" w:rsidRDefault="00C37A63" w:rsidP="009C4565">
            <w:pPr>
              <w:spacing w:line="300" w:lineRule="exact"/>
              <w:jc w:val="both"/>
              <w:rPr>
                <w:rFonts w:ascii="新細明體" w:hAnsi="新細明體"/>
                <w:sz w:val="22"/>
              </w:rPr>
            </w:pPr>
            <w:hyperlink r:id="rId12" w:history="1">
              <w:r w:rsidR="009C4565" w:rsidRPr="007B68DE">
                <w:rPr>
                  <w:rStyle w:val="ab"/>
                  <w:rFonts w:ascii="新細明體" w:hAnsi="新細明體"/>
                  <w:sz w:val="22"/>
                </w:rPr>
                <w:t>https://ceag.tn.edu.tw/modules/ceag/index.php?TeamID=11</w:t>
              </w:r>
            </w:hyperlink>
          </w:p>
          <w:p w:rsidR="009C4565" w:rsidRPr="0079652C" w:rsidRDefault="009C4565" w:rsidP="009C4565">
            <w:pPr>
              <w:spacing w:line="300" w:lineRule="exact"/>
              <w:jc w:val="both"/>
              <w:rPr>
                <w:rFonts w:ascii="新細明體" w:hAnsi="新細明體"/>
                <w:sz w:val="22"/>
              </w:rPr>
            </w:pPr>
          </w:p>
        </w:tc>
      </w:tr>
      <w:tr w:rsidR="00144F53" w:rsidRPr="001E55B8" w:rsidTr="009C4565">
        <w:trPr>
          <w:trHeight w:val="483"/>
        </w:trPr>
        <w:tc>
          <w:tcPr>
            <w:tcW w:w="733" w:type="dxa"/>
            <w:vMerge/>
            <w:shd w:val="clear" w:color="auto" w:fill="FFCC99"/>
            <w:vAlign w:val="center"/>
          </w:tcPr>
          <w:p w:rsidR="00144F53" w:rsidRPr="001E55B8" w:rsidRDefault="00144F53" w:rsidP="009A4D32">
            <w:pPr>
              <w:spacing w:line="300" w:lineRule="exact"/>
              <w:ind w:left="220" w:hangingChars="100" w:hanging="220"/>
              <w:rPr>
                <w:rFonts w:ascii="新細明體" w:hAnsi="新細明體"/>
                <w:sz w:val="22"/>
              </w:rPr>
            </w:pPr>
          </w:p>
        </w:tc>
        <w:tc>
          <w:tcPr>
            <w:tcW w:w="1218" w:type="dxa"/>
          </w:tcPr>
          <w:p w:rsidR="00144F53" w:rsidRDefault="00144F53" w:rsidP="009A4D32">
            <w:pPr>
              <w:spacing w:line="300" w:lineRule="exact"/>
              <w:rPr>
                <w:rFonts w:ascii="新細明體" w:hAnsi="新細明體"/>
                <w:sz w:val="22"/>
              </w:rPr>
            </w:pPr>
            <w:r>
              <w:rPr>
                <w:rFonts w:ascii="新細明體" w:hAnsi="新細明體" w:hint="eastAsia"/>
                <w:sz w:val="22"/>
              </w:rPr>
              <w:t>表演藝術素養導向教學示例：芭蕾四小天鵝</w:t>
            </w:r>
          </w:p>
        </w:tc>
        <w:tc>
          <w:tcPr>
            <w:tcW w:w="1252" w:type="dxa"/>
            <w:vAlign w:val="center"/>
          </w:tcPr>
          <w:p w:rsidR="00144F53" w:rsidRDefault="00144F53" w:rsidP="009C4565">
            <w:pPr>
              <w:spacing w:line="300" w:lineRule="exact"/>
              <w:jc w:val="both"/>
              <w:rPr>
                <w:rFonts w:ascii="新細明體" w:hAnsi="新細明體"/>
              </w:rPr>
            </w:pPr>
            <w:r>
              <w:rPr>
                <w:rFonts w:ascii="新細明體" w:hAnsi="新細明體" w:hint="eastAsia"/>
              </w:rPr>
              <w:t>臺南市國教輔導團網頁</w:t>
            </w:r>
          </w:p>
        </w:tc>
        <w:tc>
          <w:tcPr>
            <w:tcW w:w="6119" w:type="dxa"/>
            <w:vAlign w:val="center"/>
          </w:tcPr>
          <w:p w:rsidR="00144F53" w:rsidRDefault="00C37A63" w:rsidP="009C4565">
            <w:pPr>
              <w:spacing w:line="300" w:lineRule="exact"/>
              <w:jc w:val="both"/>
              <w:rPr>
                <w:rFonts w:ascii="新細明體" w:hAnsi="新細明體"/>
                <w:sz w:val="22"/>
              </w:rPr>
            </w:pPr>
            <w:hyperlink r:id="rId13" w:history="1">
              <w:r w:rsidR="009C4565" w:rsidRPr="007B68DE">
                <w:rPr>
                  <w:rStyle w:val="ab"/>
                  <w:rFonts w:ascii="新細明體" w:hAnsi="新細明體"/>
                  <w:sz w:val="22"/>
                </w:rPr>
                <w:t>https://ceag.tn.edu.tw/modules/ceag/index.php?TeamID=11</w:t>
              </w:r>
            </w:hyperlink>
          </w:p>
          <w:p w:rsidR="009C4565" w:rsidRPr="0079652C" w:rsidRDefault="009C4565" w:rsidP="009C4565">
            <w:pPr>
              <w:spacing w:line="300" w:lineRule="exact"/>
              <w:jc w:val="both"/>
              <w:rPr>
                <w:rFonts w:ascii="新細明體" w:hAnsi="新細明體"/>
                <w:sz w:val="22"/>
              </w:rPr>
            </w:pPr>
          </w:p>
        </w:tc>
      </w:tr>
      <w:tr w:rsidR="00C07C58" w:rsidRPr="001E55B8" w:rsidTr="009C4565">
        <w:trPr>
          <w:trHeight w:val="468"/>
        </w:trPr>
        <w:tc>
          <w:tcPr>
            <w:tcW w:w="733" w:type="dxa"/>
            <w:vMerge w:val="restart"/>
            <w:shd w:val="clear" w:color="auto" w:fill="FFCC99"/>
            <w:vAlign w:val="center"/>
          </w:tcPr>
          <w:p w:rsidR="00C07C58" w:rsidRPr="001E55B8" w:rsidRDefault="00C07C58" w:rsidP="00F823A7">
            <w:pPr>
              <w:spacing w:line="300" w:lineRule="exact"/>
              <w:rPr>
                <w:rFonts w:ascii="新細明體" w:hAnsi="新細明體"/>
                <w:sz w:val="22"/>
              </w:rPr>
            </w:pPr>
            <w:r>
              <w:rPr>
                <w:rFonts w:ascii="新細明體" w:hAnsi="新細明體" w:hint="eastAsia"/>
                <w:sz w:val="22"/>
              </w:rPr>
              <w:t>推動</w:t>
            </w:r>
            <w:r w:rsidRPr="001E55B8">
              <w:rPr>
                <w:rFonts w:ascii="新細明體" w:hAnsi="新細明體" w:hint="eastAsia"/>
                <w:sz w:val="22"/>
              </w:rPr>
              <w:t xml:space="preserve">教學實驗方案及專題研究 </w:t>
            </w:r>
          </w:p>
          <w:p w:rsidR="00C07C58" w:rsidRPr="001E55B8" w:rsidRDefault="00C07C58" w:rsidP="00D761F8">
            <w:pPr>
              <w:spacing w:afterLines="50" w:after="180" w:line="300" w:lineRule="exact"/>
              <w:ind w:left="240" w:hangingChars="109" w:hanging="240"/>
              <w:rPr>
                <w:rFonts w:ascii="新細明體" w:hAnsi="新細明體"/>
                <w:sz w:val="22"/>
              </w:rPr>
            </w:pPr>
          </w:p>
        </w:tc>
        <w:tc>
          <w:tcPr>
            <w:tcW w:w="1218" w:type="dxa"/>
          </w:tcPr>
          <w:p w:rsidR="00C07C58" w:rsidRPr="001E55B8" w:rsidRDefault="00C07C58" w:rsidP="009A4D32">
            <w:pPr>
              <w:spacing w:line="300" w:lineRule="exact"/>
              <w:ind w:left="220" w:hangingChars="100" w:hanging="220"/>
              <w:rPr>
                <w:rFonts w:ascii="新細明體" w:hAnsi="新細明體"/>
                <w:sz w:val="22"/>
              </w:rPr>
            </w:pPr>
            <w:r w:rsidRPr="001E55B8">
              <w:rPr>
                <w:rFonts w:ascii="新細明體" w:hAnsi="新細明體" w:hint="eastAsia"/>
                <w:sz w:val="22"/>
              </w:rPr>
              <w:t>教學實驗</w:t>
            </w:r>
          </w:p>
          <w:p w:rsidR="00C07C58" w:rsidRPr="001E55B8" w:rsidRDefault="00C07C58" w:rsidP="009A4D32">
            <w:pPr>
              <w:spacing w:line="300" w:lineRule="exact"/>
              <w:ind w:left="220" w:hangingChars="100" w:hanging="220"/>
              <w:rPr>
                <w:rFonts w:ascii="新細明體" w:hAnsi="新細明體"/>
                <w:sz w:val="22"/>
              </w:rPr>
            </w:pPr>
            <w:r w:rsidRPr="001E55B8">
              <w:rPr>
                <w:rFonts w:ascii="新細明體" w:hAnsi="新細明體" w:hint="eastAsia"/>
                <w:sz w:val="22"/>
              </w:rPr>
              <w:t>方案</w:t>
            </w:r>
            <w:r w:rsidRPr="001E55B8">
              <w:rPr>
                <w:rFonts w:ascii="新細明體" w:hAnsi="新細明體"/>
                <w:sz w:val="22"/>
              </w:rPr>
              <w:t>/</w:t>
            </w:r>
            <w:r w:rsidRPr="001E55B8">
              <w:rPr>
                <w:rFonts w:ascii="新細明體" w:hAnsi="新細明體" w:hint="eastAsia"/>
                <w:sz w:val="22"/>
              </w:rPr>
              <w:t>教材</w:t>
            </w:r>
          </w:p>
          <w:p w:rsidR="00C07C58" w:rsidRPr="001E55B8" w:rsidRDefault="00C07C58" w:rsidP="00F823A7">
            <w:pPr>
              <w:spacing w:line="300" w:lineRule="exact"/>
              <w:rPr>
                <w:rFonts w:ascii="新細明體" w:hAnsi="新細明體"/>
                <w:sz w:val="22"/>
              </w:rPr>
            </w:pPr>
            <w:r w:rsidRPr="001E55B8">
              <w:rPr>
                <w:rFonts w:ascii="新細明體" w:hAnsi="新細明體" w:hint="eastAsia"/>
                <w:sz w:val="22"/>
              </w:rPr>
              <w:t>教法分析研究</w:t>
            </w:r>
          </w:p>
          <w:p w:rsidR="00C07C58" w:rsidRPr="001E55B8" w:rsidRDefault="00C07C58" w:rsidP="009A4D32">
            <w:pPr>
              <w:spacing w:line="300" w:lineRule="exact"/>
              <w:ind w:left="220" w:hangingChars="100" w:hanging="220"/>
              <w:rPr>
                <w:rFonts w:ascii="新細明體" w:hAnsi="新細明體"/>
              </w:rPr>
            </w:pPr>
            <w:r w:rsidRPr="001E55B8">
              <w:rPr>
                <w:rFonts w:ascii="新細明體" w:hAnsi="新細明體" w:hint="eastAsia"/>
                <w:sz w:val="22"/>
              </w:rPr>
              <w:t>名稱</w:t>
            </w:r>
          </w:p>
        </w:tc>
        <w:tc>
          <w:tcPr>
            <w:tcW w:w="7371" w:type="dxa"/>
            <w:gridSpan w:val="2"/>
            <w:vAlign w:val="center"/>
          </w:tcPr>
          <w:p w:rsidR="00C07C58" w:rsidRPr="001E55B8" w:rsidRDefault="00C07C58" w:rsidP="009C4565">
            <w:pPr>
              <w:spacing w:line="300" w:lineRule="exact"/>
              <w:jc w:val="center"/>
              <w:rPr>
                <w:rFonts w:ascii="新細明體" w:hAnsi="新細明體"/>
                <w:sz w:val="22"/>
              </w:rPr>
            </w:pPr>
            <w:r w:rsidRPr="001E55B8">
              <w:rPr>
                <w:rFonts w:ascii="新細明體" w:hAnsi="新細明體" w:hint="eastAsia"/>
              </w:rPr>
              <w:t>內容摘要（要點說明）</w:t>
            </w:r>
          </w:p>
        </w:tc>
      </w:tr>
      <w:tr w:rsidR="00C07C58" w:rsidRPr="001E55B8" w:rsidTr="003C58D1">
        <w:trPr>
          <w:trHeight w:val="508"/>
        </w:trPr>
        <w:tc>
          <w:tcPr>
            <w:tcW w:w="733" w:type="dxa"/>
            <w:vMerge/>
            <w:shd w:val="clear" w:color="auto" w:fill="FFCC99"/>
            <w:vAlign w:val="center"/>
          </w:tcPr>
          <w:p w:rsidR="00C07C58" w:rsidRPr="001E55B8" w:rsidRDefault="00C07C58" w:rsidP="009A4D32">
            <w:pPr>
              <w:spacing w:line="300" w:lineRule="exact"/>
              <w:ind w:left="220" w:hangingChars="100" w:hanging="220"/>
              <w:rPr>
                <w:rFonts w:ascii="新細明體" w:hAnsi="新細明體"/>
                <w:sz w:val="22"/>
              </w:rPr>
            </w:pPr>
          </w:p>
        </w:tc>
        <w:tc>
          <w:tcPr>
            <w:tcW w:w="1218" w:type="dxa"/>
          </w:tcPr>
          <w:p w:rsidR="00F823A7" w:rsidRDefault="00F823A7" w:rsidP="00F823A7">
            <w:pPr>
              <w:rPr>
                <w:rFonts w:ascii="新細明體" w:hAnsi="新細明體"/>
              </w:rPr>
            </w:pPr>
            <w:r>
              <w:rPr>
                <w:rFonts w:ascii="新細明體" w:hAnsi="新細明體" w:hint="eastAsia"/>
              </w:rPr>
              <w:t>雲遊學</w:t>
            </w:r>
          </w:p>
          <w:p w:rsidR="00C07C58" w:rsidRPr="001E55B8" w:rsidRDefault="00F823A7" w:rsidP="00F823A7">
            <w:pPr>
              <w:rPr>
                <w:rFonts w:ascii="新細明體" w:hAnsi="新細明體"/>
              </w:rPr>
            </w:pPr>
            <w:r w:rsidRPr="00F823A7">
              <w:rPr>
                <w:rFonts w:ascii="新細明體" w:hAnsi="新細明體" w:hint="eastAsia"/>
              </w:rPr>
              <w:t>藝術與人文領域_九年級音樂科_行動學習計畫_手機鈴不鈴</w:t>
            </w:r>
          </w:p>
        </w:tc>
        <w:tc>
          <w:tcPr>
            <w:tcW w:w="7371" w:type="dxa"/>
            <w:gridSpan w:val="2"/>
          </w:tcPr>
          <w:p w:rsidR="00C07C58" w:rsidRDefault="00C37A63" w:rsidP="009A4D32">
            <w:pPr>
              <w:spacing w:line="300" w:lineRule="exact"/>
              <w:rPr>
                <w:rFonts w:ascii="新細明體" w:hAnsi="新細明體"/>
                <w:sz w:val="22"/>
              </w:rPr>
            </w:pPr>
            <w:hyperlink r:id="rId14" w:history="1">
              <w:r w:rsidR="0099317F" w:rsidRPr="007B68DE">
                <w:rPr>
                  <w:rStyle w:val="ab"/>
                  <w:rFonts w:ascii="新細明體" w:hAnsi="新細明體"/>
                  <w:sz w:val="22"/>
                </w:rPr>
                <w:t>https://cloudplay.fetscs.tw/channel/view?id=5f2dea49-90d4-422e-bbf7-b8429235ccc6</w:t>
              </w:r>
            </w:hyperlink>
          </w:p>
          <w:p w:rsidR="003C58D1" w:rsidRPr="003C58D1" w:rsidRDefault="003C58D1" w:rsidP="003C58D1">
            <w:pPr>
              <w:spacing w:line="300" w:lineRule="exact"/>
              <w:rPr>
                <w:rFonts w:ascii="新細明體" w:hAnsi="新細明體"/>
                <w:sz w:val="22"/>
              </w:rPr>
            </w:pPr>
            <w:r w:rsidRPr="003C58D1">
              <w:rPr>
                <w:rFonts w:ascii="新細明體" w:hAnsi="新細明體" w:hint="eastAsia"/>
                <w:sz w:val="22"/>
              </w:rPr>
              <w:t>1.學生能欣賞手機鈴聲改編的音樂演出，並撰寫學習單。</w:t>
            </w:r>
          </w:p>
          <w:p w:rsidR="003C58D1" w:rsidRPr="003C58D1" w:rsidRDefault="003C58D1" w:rsidP="003C58D1">
            <w:pPr>
              <w:spacing w:line="300" w:lineRule="exact"/>
              <w:rPr>
                <w:rFonts w:ascii="新細明體" w:hAnsi="新細明體"/>
                <w:sz w:val="22"/>
              </w:rPr>
            </w:pPr>
            <w:r w:rsidRPr="003C58D1">
              <w:rPr>
                <w:rFonts w:ascii="新細明體" w:hAnsi="新細明體" w:hint="eastAsia"/>
                <w:sz w:val="22"/>
              </w:rPr>
              <w:t>2. 4人一組分組利用學校現有的HTC Flyer平板，透過網路搜尋手機鈴聲的樂譜及影片資料，並分組進行討論手機鈴聲的音樂特性—曲調、節奏、和聲及調性等。</w:t>
            </w:r>
          </w:p>
          <w:p w:rsidR="003C58D1" w:rsidRPr="003C58D1" w:rsidRDefault="003C58D1" w:rsidP="003C58D1">
            <w:pPr>
              <w:spacing w:line="300" w:lineRule="exact"/>
              <w:rPr>
                <w:rFonts w:ascii="新細明體" w:hAnsi="新細明體"/>
                <w:sz w:val="22"/>
              </w:rPr>
            </w:pPr>
            <w:r w:rsidRPr="003C58D1">
              <w:rPr>
                <w:rFonts w:ascii="新細明體" w:hAnsi="新細明體" w:hint="eastAsia"/>
                <w:sz w:val="22"/>
              </w:rPr>
              <w:t>3.學生能小組合作運用行動載具、應用程式「作曲達人」，完成創作至少2小節鈴聲音樂創作，撰寫學習單及學習心得。</w:t>
            </w:r>
          </w:p>
          <w:p w:rsidR="00C13781" w:rsidRPr="001E55B8" w:rsidRDefault="003C58D1" w:rsidP="003C58D1">
            <w:pPr>
              <w:spacing w:line="300" w:lineRule="exact"/>
              <w:rPr>
                <w:rFonts w:ascii="新細明體" w:hAnsi="新細明體"/>
                <w:sz w:val="22"/>
              </w:rPr>
            </w:pPr>
            <w:r w:rsidRPr="003C58D1">
              <w:rPr>
                <w:rFonts w:ascii="新細明體" w:hAnsi="新細明體" w:hint="eastAsia"/>
                <w:sz w:val="22"/>
              </w:rPr>
              <w:t>4.學生能運用行動載具、應用程式「作曲達人」，完成錄製創作鈴聲音樂，並分組發表，進行小組互評，上傳繳交創作鈴聲。</w:t>
            </w:r>
          </w:p>
        </w:tc>
      </w:tr>
      <w:tr w:rsidR="00C07C58" w:rsidRPr="001E55B8" w:rsidTr="003C58D1">
        <w:trPr>
          <w:trHeight w:val="558"/>
        </w:trPr>
        <w:tc>
          <w:tcPr>
            <w:tcW w:w="733" w:type="dxa"/>
            <w:vMerge/>
            <w:shd w:val="clear" w:color="auto" w:fill="FFCC99"/>
            <w:vAlign w:val="center"/>
          </w:tcPr>
          <w:p w:rsidR="00C07C58" w:rsidRPr="001E55B8" w:rsidRDefault="00C07C58" w:rsidP="009A4D32">
            <w:pPr>
              <w:spacing w:line="300" w:lineRule="exact"/>
              <w:ind w:left="220" w:hangingChars="100" w:hanging="220"/>
              <w:rPr>
                <w:rFonts w:ascii="新細明體" w:hAnsi="新細明體"/>
                <w:sz w:val="22"/>
              </w:rPr>
            </w:pPr>
          </w:p>
        </w:tc>
        <w:tc>
          <w:tcPr>
            <w:tcW w:w="1218" w:type="dxa"/>
          </w:tcPr>
          <w:p w:rsidR="00C07C58" w:rsidRPr="001E55B8" w:rsidRDefault="00F823A7" w:rsidP="00F823A7">
            <w:pPr>
              <w:rPr>
                <w:rFonts w:ascii="新細明體" w:hAnsi="新細明體"/>
              </w:rPr>
            </w:pPr>
            <w:r w:rsidRPr="00F823A7">
              <w:rPr>
                <w:rFonts w:ascii="新細明體" w:hAnsi="新細明體" w:hint="eastAsia"/>
              </w:rPr>
              <w:t>傳統新韻2-Android應用程式「中國樂器」之運用</w:t>
            </w:r>
          </w:p>
        </w:tc>
        <w:tc>
          <w:tcPr>
            <w:tcW w:w="7371" w:type="dxa"/>
            <w:gridSpan w:val="2"/>
          </w:tcPr>
          <w:p w:rsidR="00F823A7" w:rsidRPr="00F823A7" w:rsidRDefault="00F823A7" w:rsidP="00F823A7">
            <w:pPr>
              <w:tabs>
                <w:tab w:val="left" w:pos="2168"/>
              </w:tabs>
              <w:rPr>
                <w:rFonts w:ascii="新細明體" w:hAnsi="新細明體"/>
                <w:sz w:val="22"/>
              </w:rPr>
            </w:pPr>
            <w:r w:rsidRPr="00F823A7">
              <w:rPr>
                <w:rFonts w:ascii="新細明體" w:hAnsi="新細明體" w:hint="eastAsia"/>
                <w:sz w:val="22"/>
              </w:rPr>
              <w:t>「中國樂器」運用在音樂課程「傳統新韻」</w:t>
            </w:r>
            <w:r>
              <w:rPr>
                <w:rFonts w:ascii="新細明體" w:hAnsi="新細明體" w:hint="eastAsia"/>
                <w:sz w:val="22"/>
              </w:rPr>
              <w:t>的教學，</w:t>
            </w:r>
            <w:r w:rsidRPr="00F823A7">
              <w:rPr>
                <w:rFonts w:ascii="新細明體" w:hAnsi="新細明體" w:hint="eastAsia"/>
                <w:sz w:val="22"/>
              </w:rPr>
              <w:t>延續讓學生透過應用程式「中國樂器」，除可操作傳統的樂器古箏、聆聽古箏的聲音外，進而讓學生學習中國五聲調式歌曲的創作。APP中的版面-五聲調式唱名，可方便學生創作並檢視學生的所創作的作品。</w:t>
            </w:r>
          </w:p>
          <w:p w:rsidR="00C07C58" w:rsidRPr="00F823A7" w:rsidRDefault="00C07C58" w:rsidP="00F823A7">
            <w:pPr>
              <w:rPr>
                <w:rFonts w:ascii="新細明體" w:hAnsi="新細明體"/>
                <w:sz w:val="22"/>
              </w:rPr>
            </w:pPr>
          </w:p>
        </w:tc>
      </w:tr>
      <w:tr w:rsidR="00C07C58" w:rsidRPr="001E55B8" w:rsidTr="003C58D1">
        <w:trPr>
          <w:trHeight w:val="552"/>
        </w:trPr>
        <w:tc>
          <w:tcPr>
            <w:tcW w:w="733" w:type="dxa"/>
            <w:vMerge/>
            <w:shd w:val="clear" w:color="auto" w:fill="FFCC99"/>
            <w:vAlign w:val="center"/>
          </w:tcPr>
          <w:p w:rsidR="00C07C58" w:rsidRPr="001E55B8" w:rsidRDefault="00C07C58" w:rsidP="009A4D32">
            <w:pPr>
              <w:spacing w:line="300" w:lineRule="exact"/>
              <w:ind w:left="220" w:hangingChars="100" w:hanging="220"/>
              <w:rPr>
                <w:rFonts w:ascii="新細明體" w:hAnsi="新細明體"/>
                <w:sz w:val="22"/>
              </w:rPr>
            </w:pPr>
          </w:p>
        </w:tc>
        <w:tc>
          <w:tcPr>
            <w:tcW w:w="1218" w:type="dxa"/>
          </w:tcPr>
          <w:p w:rsidR="00C07C58" w:rsidRPr="001E55B8" w:rsidRDefault="0099317F" w:rsidP="0099317F">
            <w:pPr>
              <w:rPr>
                <w:rFonts w:ascii="新細明體" w:hAnsi="新細明體"/>
              </w:rPr>
            </w:pPr>
            <w:r>
              <w:rPr>
                <w:rFonts w:ascii="新細明體" w:hAnsi="新細明體" w:hint="eastAsia"/>
              </w:rPr>
              <w:t>美感教育-</w:t>
            </w:r>
            <w:r w:rsidRPr="0099317F">
              <w:rPr>
                <w:rFonts w:ascii="新細明體" w:hAnsi="新細明體" w:hint="eastAsia"/>
              </w:rPr>
              <w:t>結構好美力</w:t>
            </w:r>
          </w:p>
        </w:tc>
        <w:tc>
          <w:tcPr>
            <w:tcW w:w="7371" w:type="dxa"/>
            <w:gridSpan w:val="2"/>
          </w:tcPr>
          <w:p w:rsidR="0099317F" w:rsidRDefault="00C37A63" w:rsidP="0099317F">
            <w:pPr>
              <w:spacing w:line="300" w:lineRule="exact"/>
              <w:rPr>
                <w:rFonts w:ascii="新細明體" w:hAnsi="新細明體"/>
                <w:sz w:val="22"/>
              </w:rPr>
            </w:pPr>
            <w:hyperlink r:id="rId15" w:history="1">
              <w:r w:rsidR="0099317F" w:rsidRPr="007B68DE">
                <w:rPr>
                  <w:rStyle w:val="ab"/>
                  <w:rFonts w:ascii="新細明體" w:hAnsi="新細明體"/>
                  <w:sz w:val="22"/>
                </w:rPr>
                <w:t>https://www.aade.org.tw/example/%E7%B5%90%E6%A7%8B%E5%A5%BD%E7%BE%8E%E5%8A%9B/</w:t>
              </w:r>
            </w:hyperlink>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第一堂課：利用簡報圖片及提問，讓學生初步了解結構的概念，感受結構在生活上的美感運用，包含了自然與人工結構。</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第二堂課：學生四人一組，運用吸管（或紙張、竹筷、麻繩…）進行單元體結構練習，要將量體（如：沙包或棒球）支撐起來不掉落，讓學生練習解決力量下墜與抵抗變形的作用，並感受自然中力與抗力間所產生的變化美。</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第三、四、五堂課：材料為吸管、牙籤、竹筷、麻繩。運用上述素材，進行結構一個橫跨空間A—B點的弧面，並要撐起適當重量，感受力與力之間相互抗衡的美感，從中找尋均衡的力與美，發現力量在結構中所呈現的自然美感。</w:t>
            </w:r>
          </w:p>
          <w:p w:rsidR="00C07C58" w:rsidRPr="001E55B8" w:rsidRDefault="0099317F" w:rsidP="0099317F">
            <w:pPr>
              <w:spacing w:line="300" w:lineRule="exact"/>
              <w:rPr>
                <w:rFonts w:ascii="新細明體" w:hAnsi="新細明體"/>
                <w:sz w:val="22"/>
              </w:rPr>
            </w:pPr>
            <w:r w:rsidRPr="0099317F">
              <w:rPr>
                <w:rFonts w:ascii="新細明體" w:hAnsi="新細明體" w:hint="eastAsia"/>
                <w:sz w:val="22"/>
              </w:rPr>
              <w:t>第六堂課：引導學生分享創作「結構好美力」的過程中，所遇到的問題及如何解決問題，最後達成目標的方法。</w:t>
            </w:r>
          </w:p>
        </w:tc>
      </w:tr>
      <w:tr w:rsidR="00C07C58" w:rsidRPr="001E55B8" w:rsidTr="003C58D1">
        <w:trPr>
          <w:trHeight w:val="546"/>
        </w:trPr>
        <w:tc>
          <w:tcPr>
            <w:tcW w:w="733" w:type="dxa"/>
            <w:vMerge/>
            <w:shd w:val="clear" w:color="auto" w:fill="FFCC99"/>
            <w:vAlign w:val="center"/>
          </w:tcPr>
          <w:p w:rsidR="00C07C58" w:rsidRPr="001E55B8" w:rsidRDefault="00C07C58" w:rsidP="009A4D32">
            <w:pPr>
              <w:spacing w:line="300" w:lineRule="exact"/>
              <w:ind w:left="220" w:hangingChars="100" w:hanging="220"/>
              <w:jc w:val="both"/>
              <w:rPr>
                <w:rFonts w:ascii="新細明體" w:hAnsi="新細明體"/>
                <w:sz w:val="22"/>
              </w:rPr>
            </w:pPr>
          </w:p>
        </w:tc>
        <w:tc>
          <w:tcPr>
            <w:tcW w:w="1218" w:type="dxa"/>
          </w:tcPr>
          <w:p w:rsidR="0099317F" w:rsidRDefault="0099317F" w:rsidP="0099317F">
            <w:pPr>
              <w:rPr>
                <w:rFonts w:ascii="新細明體" w:hAnsi="新細明體"/>
              </w:rPr>
            </w:pPr>
            <w:r>
              <w:rPr>
                <w:rFonts w:ascii="新細明體" w:hAnsi="新細明體" w:hint="eastAsia"/>
              </w:rPr>
              <w:t>美感教育-</w:t>
            </w:r>
          </w:p>
          <w:p w:rsidR="00C07C58" w:rsidRPr="001E55B8" w:rsidRDefault="0099317F" w:rsidP="0099317F">
            <w:pPr>
              <w:rPr>
                <w:rFonts w:ascii="新細明體" w:hAnsi="新細明體"/>
              </w:rPr>
            </w:pPr>
            <w:r>
              <w:rPr>
                <w:rFonts w:ascii="新細明體" w:hAnsi="新細明體" w:hint="eastAsia"/>
              </w:rPr>
              <w:t>構美 · 夠美</w:t>
            </w:r>
          </w:p>
        </w:tc>
        <w:tc>
          <w:tcPr>
            <w:tcW w:w="7371" w:type="dxa"/>
            <w:gridSpan w:val="2"/>
          </w:tcPr>
          <w:p w:rsidR="00C07C58" w:rsidRDefault="00C37A63" w:rsidP="009A4D32">
            <w:pPr>
              <w:spacing w:line="300" w:lineRule="exact"/>
              <w:rPr>
                <w:rFonts w:ascii="新細明體" w:hAnsi="新細明體"/>
                <w:sz w:val="22"/>
              </w:rPr>
            </w:pPr>
            <w:hyperlink r:id="rId16" w:history="1">
              <w:r w:rsidR="0099317F" w:rsidRPr="007B68DE">
                <w:rPr>
                  <w:rStyle w:val="ab"/>
                  <w:rFonts w:ascii="新細明體" w:hAnsi="新細明體"/>
                  <w:sz w:val="22"/>
                </w:rPr>
                <w:t>https://www.aade.org.tw/example/%E6%A7%8B%E7%BE%8E%E3%83%BB%E5%A4%A0%E7%BE%8E/</w:t>
              </w:r>
            </w:hyperlink>
          </w:p>
          <w:p w:rsidR="0099317F" w:rsidRPr="001E55B8" w:rsidRDefault="0099317F" w:rsidP="009A4D32">
            <w:pPr>
              <w:spacing w:line="300" w:lineRule="exact"/>
              <w:rPr>
                <w:rFonts w:ascii="新細明體" w:hAnsi="新細明體"/>
                <w:sz w:val="22"/>
              </w:rPr>
            </w:pPr>
            <w:r>
              <w:rPr>
                <w:rFonts w:ascii="Arial" w:hAnsi="Arial" w:cs="Arial"/>
                <w:color w:val="333333"/>
                <w:sz w:val="23"/>
                <w:szCs w:val="23"/>
              </w:rPr>
              <w:t>街道上突出的招牌、房間中四散的雜物、欠缺秩序的桌椅、難以閱讀的教室布告欄、排列凌亂的外牆管線；你我是否都對這些日常景象不陌生呢？而這些就是我們學生的生活環境。教師希望引導學生由生活出發，張大眼睛去觀察周遭一切事物：哪兒是美？而哪兒又是不美？讓學生透過影像紀錄自己生活中的美與不美。整體課程以「構成」作為主軸，同時融入了比例與色彩，藉由簡單的排排看，建立起國一學生對美感的基本觀念。並鼓勵學生運用美感課程所學，嘗試色彩的構成創作，並運用於生活產品上。</w:t>
            </w:r>
          </w:p>
        </w:tc>
      </w:tr>
      <w:tr w:rsidR="0099317F" w:rsidRPr="001E55B8" w:rsidTr="003C58D1">
        <w:trPr>
          <w:trHeight w:val="546"/>
        </w:trPr>
        <w:tc>
          <w:tcPr>
            <w:tcW w:w="733" w:type="dxa"/>
            <w:shd w:val="clear" w:color="auto" w:fill="FFCC99"/>
            <w:vAlign w:val="center"/>
          </w:tcPr>
          <w:p w:rsidR="0099317F" w:rsidRPr="001E55B8" w:rsidRDefault="0099317F" w:rsidP="009A4D32">
            <w:pPr>
              <w:spacing w:line="300" w:lineRule="exact"/>
              <w:ind w:left="220" w:hangingChars="100" w:hanging="220"/>
              <w:jc w:val="both"/>
              <w:rPr>
                <w:rFonts w:ascii="新細明體" w:hAnsi="新細明體"/>
                <w:sz w:val="22"/>
              </w:rPr>
            </w:pPr>
          </w:p>
        </w:tc>
        <w:tc>
          <w:tcPr>
            <w:tcW w:w="1218" w:type="dxa"/>
          </w:tcPr>
          <w:p w:rsidR="0099317F" w:rsidRDefault="0099317F" w:rsidP="0099317F">
            <w:pPr>
              <w:rPr>
                <w:rFonts w:ascii="新細明體" w:hAnsi="新細明體"/>
              </w:rPr>
            </w:pPr>
            <w:r>
              <w:rPr>
                <w:rFonts w:ascii="新細明體" w:hAnsi="新細明體" w:hint="eastAsia"/>
              </w:rPr>
              <w:t>美感教育-</w:t>
            </w:r>
          </w:p>
          <w:p w:rsidR="0099317F" w:rsidRDefault="0099317F" w:rsidP="0099317F">
            <w:pPr>
              <w:rPr>
                <w:rFonts w:ascii="新細明體" w:hAnsi="新細明體"/>
              </w:rPr>
            </w:pPr>
            <w:r>
              <w:rPr>
                <w:rFonts w:ascii="新細明體" w:hAnsi="新細明體" w:hint="eastAsia"/>
              </w:rPr>
              <w:t>比例</w:t>
            </w:r>
          </w:p>
        </w:tc>
        <w:tc>
          <w:tcPr>
            <w:tcW w:w="7371" w:type="dxa"/>
            <w:gridSpan w:val="2"/>
          </w:tcPr>
          <w:p w:rsidR="0099317F" w:rsidRDefault="00C37A63" w:rsidP="009A4D32">
            <w:pPr>
              <w:spacing w:line="300" w:lineRule="exact"/>
              <w:rPr>
                <w:rFonts w:ascii="新細明體" w:hAnsi="新細明體"/>
                <w:sz w:val="22"/>
              </w:rPr>
            </w:pPr>
            <w:hyperlink r:id="rId17" w:history="1">
              <w:r w:rsidR="0099317F" w:rsidRPr="007B68DE">
                <w:rPr>
                  <w:rStyle w:val="ab"/>
                  <w:rFonts w:ascii="新細明體" w:hAnsi="新細明體"/>
                  <w:sz w:val="22"/>
                </w:rPr>
                <w:t>https://www.aade.org.tw/example/%E6%88%91%E7%9A%84%E8%AE%80%E6%9B%B8%E7%AD%86%E8%A8%98/</w:t>
              </w:r>
            </w:hyperlink>
          </w:p>
          <w:p w:rsidR="0099317F" w:rsidRDefault="0099317F" w:rsidP="009A4D32">
            <w:pPr>
              <w:spacing w:line="300" w:lineRule="exact"/>
              <w:rPr>
                <w:rFonts w:ascii="新細明體" w:hAnsi="新細明體"/>
                <w:sz w:val="22"/>
              </w:rPr>
            </w:pPr>
            <w:r>
              <w:rPr>
                <w:rFonts w:ascii="Arial" w:hAnsi="Arial" w:cs="Arial"/>
                <w:color w:val="333333"/>
                <w:sz w:val="23"/>
                <w:szCs w:val="23"/>
              </w:rPr>
              <w:t>本課程透過比例學習工具的研發，讓學生操作並體驗平面設計中版面配置的比例關係，建立「比例感」；累積學生以「比例的眼光」觀看對象物的經驗，進而融入生活運用。本課程分三個階段：</w:t>
            </w:r>
            <w:r>
              <w:rPr>
                <w:rFonts w:ascii="Arial" w:hAnsi="Arial" w:cs="Arial"/>
                <w:color w:val="333333"/>
                <w:sz w:val="23"/>
                <w:szCs w:val="23"/>
              </w:rPr>
              <w:br/>
            </w:r>
            <w:r>
              <w:rPr>
                <w:rFonts w:ascii="Arial" w:hAnsi="Arial" w:cs="Arial"/>
                <w:color w:val="333333"/>
                <w:sz w:val="23"/>
                <w:szCs w:val="23"/>
              </w:rPr>
              <w:t>一、概念：學生透過比例學習工具，以黑、灰、白紙卡排列組合，比較各種比例關係，紀錄自己的觀察，藉以練習「比例感」。</w:t>
            </w:r>
            <w:r>
              <w:rPr>
                <w:rFonts w:ascii="Arial" w:hAnsi="Arial" w:cs="Arial"/>
                <w:color w:val="333333"/>
                <w:sz w:val="23"/>
                <w:szCs w:val="23"/>
              </w:rPr>
              <w:br/>
            </w:r>
            <w:r>
              <w:rPr>
                <w:rFonts w:ascii="Arial" w:hAnsi="Arial" w:cs="Arial"/>
                <w:color w:val="333333"/>
                <w:sz w:val="23"/>
                <w:szCs w:val="23"/>
              </w:rPr>
              <w:t>二、實作：學生利用不同直徑的黑、灰、白圓點貼紙，及三種不同大小的黑、灰、白方形貼紙，設計三種不同目的的圖文排版。每一個圓點代表一個字，方形貼紙代表圖片。貼紙的大小、位置的高低左右都關乎比例的概念。</w:t>
            </w:r>
            <w:r>
              <w:rPr>
                <w:rFonts w:ascii="Arial" w:hAnsi="Arial" w:cs="Arial"/>
                <w:color w:val="333333"/>
                <w:sz w:val="23"/>
                <w:szCs w:val="23"/>
              </w:rPr>
              <w:br/>
            </w:r>
            <w:r>
              <w:rPr>
                <w:rFonts w:ascii="Arial" w:hAnsi="Arial" w:cs="Arial"/>
                <w:color w:val="333333"/>
                <w:sz w:val="23"/>
                <w:szCs w:val="23"/>
              </w:rPr>
              <w:t>三、運用：學生針對課本的某一章節，製作「單頁讀書筆記」。透過同儕觀摩比較，了解版面配置的比例關係如何影響閱讀與學習效率。</w:t>
            </w:r>
          </w:p>
        </w:tc>
      </w:tr>
      <w:tr w:rsidR="0099317F" w:rsidRPr="001E55B8" w:rsidTr="003C58D1">
        <w:trPr>
          <w:trHeight w:val="546"/>
        </w:trPr>
        <w:tc>
          <w:tcPr>
            <w:tcW w:w="733" w:type="dxa"/>
            <w:shd w:val="clear" w:color="auto" w:fill="FFCC99"/>
            <w:vAlign w:val="center"/>
          </w:tcPr>
          <w:p w:rsidR="0099317F" w:rsidRPr="001E55B8" w:rsidRDefault="0099317F" w:rsidP="009A4D32">
            <w:pPr>
              <w:spacing w:line="300" w:lineRule="exact"/>
              <w:ind w:left="220" w:hangingChars="100" w:hanging="220"/>
              <w:jc w:val="both"/>
              <w:rPr>
                <w:rFonts w:ascii="新細明體" w:hAnsi="新細明體"/>
                <w:sz w:val="22"/>
              </w:rPr>
            </w:pPr>
          </w:p>
        </w:tc>
        <w:tc>
          <w:tcPr>
            <w:tcW w:w="1218" w:type="dxa"/>
          </w:tcPr>
          <w:p w:rsidR="0099317F" w:rsidRDefault="0099317F" w:rsidP="0099317F">
            <w:pPr>
              <w:rPr>
                <w:rFonts w:ascii="新細明體" w:hAnsi="新細明體"/>
              </w:rPr>
            </w:pPr>
            <w:r>
              <w:rPr>
                <w:rFonts w:ascii="新細明體" w:hAnsi="新細明體" w:hint="eastAsia"/>
              </w:rPr>
              <w:t>夢的N次方</w:t>
            </w:r>
          </w:p>
        </w:tc>
        <w:tc>
          <w:tcPr>
            <w:tcW w:w="7371" w:type="dxa"/>
            <w:gridSpan w:val="2"/>
          </w:tcPr>
          <w:p w:rsidR="0099317F" w:rsidRDefault="00C37A63" w:rsidP="009A4D32">
            <w:pPr>
              <w:spacing w:line="300" w:lineRule="exact"/>
              <w:rPr>
                <w:rFonts w:ascii="新細明體" w:hAnsi="新細明體"/>
                <w:sz w:val="22"/>
              </w:rPr>
            </w:pPr>
            <w:hyperlink r:id="rId18" w:history="1">
              <w:r w:rsidR="0099317F" w:rsidRPr="007B68DE">
                <w:rPr>
                  <w:rStyle w:val="ab"/>
                  <w:rFonts w:ascii="新細明體" w:hAnsi="新細明體"/>
                  <w:sz w:val="22"/>
                </w:rPr>
                <w:t>http://dream.k12cc.tw/modules/dn/class.php?class_sn=75</w:t>
              </w:r>
            </w:hyperlink>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召喚深層已久的夢想</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灌沃沉潛一方的夢土</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年年有新意  日日有點子 天天都過年</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每個老師，都有一個屬於自己的教學初衷和夢想!!</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少年追夢 盛年築夢 我們都可以成為教室的傳奇!!</w:t>
            </w:r>
          </w:p>
          <w:p w:rsidR="0099317F" w:rsidRPr="0099317F" w:rsidRDefault="0099317F" w:rsidP="0099317F">
            <w:pPr>
              <w:spacing w:line="300" w:lineRule="exact"/>
              <w:rPr>
                <w:rFonts w:ascii="新細明體" w:hAnsi="新細明體"/>
                <w:sz w:val="22"/>
              </w:rPr>
            </w:pPr>
            <w:r w:rsidRPr="0099317F">
              <w:rPr>
                <w:rFonts w:ascii="新細明體" w:hAnsi="新細明體"/>
                <w:sz w:val="22"/>
              </w:rPr>
              <w:t xml:space="preserve"> </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&lt;插畫X玩劇X寶石X物品&gt;</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在生活與教學中壯遊</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在跨界與探索中追尋</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在冒險與奇幻中釋放</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在藝術與創作中獵奇</w:t>
            </w:r>
          </w:p>
          <w:p w:rsidR="0099317F" w:rsidRPr="0099317F" w:rsidRDefault="0099317F" w:rsidP="0099317F">
            <w:pPr>
              <w:spacing w:line="300" w:lineRule="exact"/>
              <w:rPr>
                <w:rFonts w:ascii="新細明體" w:hAnsi="新細明體"/>
                <w:sz w:val="22"/>
              </w:rPr>
            </w:pP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四個女生  四種風情  四個夢想  四個禮物</w:t>
            </w:r>
          </w:p>
          <w:p w:rsidR="0099317F" w:rsidRPr="0099317F" w:rsidRDefault="0099317F" w:rsidP="0099317F">
            <w:pPr>
              <w:spacing w:line="300" w:lineRule="exact"/>
              <w:rPr>
                <w:rFonts w:ascii="新細明體" w:hAnsi="新細明體"/>
                <w:sz w:val="22"/>
              </w:rPr>
            </w:pPr>
            <w:r w:rsidRPr="0099317F">
              <w:rPr>
                <w:rFonts w:ascii="新細明體" w:hAnsi="新細明體" w:hint="eastAsia"/>
                <w:sz w:val="22"/>
              </w:rPr>
              <w:t>創作時刻  閃閃動人  熠熠生輝  光采動人</w:t>
            </w:r>
          </w:p>
        </w:tc>
      </w:tr>
      <w:tr w:rsidR="00C07C58" w:rsidRPr="001E55B8" w:rsidTr="003C58D1">
        <w:trPr>
          <w:trHeight w:val="747"/>
        </w:trPr>
        <w:tc>
          <w:tcPr>
            <w:tcW w:w="733" w:type="dxa"/>
            <w:vMerge w:val="restart"/>
            <w:shd w:val="clear" w:color="auto" w:fill="FFCC99"/>
            <w:vAlign w:val="center"/>
          </w:tcPr>
          <w:p w:rsidR="00C07C58" w:rsidRPr="001E55B8" w:rsidRDefault="00C07C58" w:rsidP="0099317F">
            <w:pPr>
              <w:spacing w:line="300" w:lineRule="exact"/>
              <w:jc w:val="both"/>
              <w:rPr>
                <w:rFonts w:ascii="新細明體" w:hAnsi="新細明體"/>
                <w:sz w:val="22"/>
              </w:rPr>
            </w:pPr>
            <w:r w:rsidRPr="001E55B8">
              <w:rPr>
                <w:rFonts w:ascii="新細明體" w:hAnsi="新細明體" w:hint="eastAsia"/>
                <w:sz w:val="22"/>
              </w:rPr>
              <w:t>教學各項競賽</w:t>
            </w:r>
          </w:p>
          <w:p w:rsidR="00C07C58" w:rsidRPr="001E55B8" w:rsidRDefault="00C07C58" w:rsidP="00D761F8">
            <w:pPr>
              <w:spacing w:afterLines="50" w:after="180" w:line="300" w:lineRule="exact"/>
              <w:jc w:val="center"/>
              <w:rPr>
                <w:rFonts w:ascii="新細明體" w:hAnsi="新細明體"/>
                <w:sz w:val="22"/>
              </w:rPr>
            </w:pPr>
          </w:p>
        </w:tc>
        <w:tc>
          <w:tcPr>
            <w:tcW w:w="1218" w:type="dxa"/>
          </w:tcPr>
          <w:p w:rsidR="00C07C58" w:rsidRPr="001E55B8" w:rsidRDefault="00C07C58" w:rsidP="0099317F">
            <w:pPr>
              <w:rPr>
                <w:rFonts w:ascii="新細明體" w:hAnsi="新細明體"/>
              </w:rPr>
            </w:pPr>
            <w:r w:rsidRPr="001E55B8">
              <w:rPr>
                <w:rFonts w:ascii="新細明體" w:hAnsi="新細明體" w:hint="eastAsia"/>
              </w:rPr>
              <w:t>方案名稱</w:t>
            </w:r>
            <w:r w:rsidRPr="001E55B8">
              <w:rPr>
                <w:rFonts w:ascii="新細明體" w:hAnsi="新細明體"/>
              </w:rPr>
              <w:t>(</w:t>
            </w:r>
            <w:r w:rsidRPr="001E55B8">
              <w:rPr>
                <w:rFonts w:ascii="新細明體" w:hAnsi="新細明體" w:hint="eastAsia"/>
              </w:rPr>
              <w:t>全國性</w:t>
            </w:r>
            <w:r w:rsidRPr="001E55B8">
              <w:rPr>
                <w:rFonts w:ascii="新細明體" w:hAnsi="新細明體"/>
              </w:rPr>
              <w:t>/</w:t>
            </w:r>
            <w:r w:rsidRPr="001E55B8">
              <w:rPr>
                <w:rFonts w:ascii="新細明體" w:hAnsi="新細明體" w:hint="eastAsia"/>
              </w:rPr>
              <w:t>全市性</w:t>
            </w:r>
            <w:r w:rsidRPr="001E55B8">
              <w:rPr>
                <w:rFonts w:ascii="新細明體" w:hAnsi="新細明體"/>
              </w:rPr>
              <w:t>)</w:t>
            </w:r>
          </w:p>
        </w:tc>
        <w:tc>
          <w:tcPr>
            <w:tcW w:w="7371" w:type="dxa"/>
            <w:gridSpan w:val="2"/>
          </w:tcPr>
          <w:p w:rsidR="00C07C58" w:rsidRPr="001E55B8" w:rsidRDefault="00C07C58" w:rsidP="009A4D32">
            <w:pPr>
              <w:spacing w:line="300" w:lineRule="exact"/>
              <w:rPr>
                <w:rFonts w:ascii="新細明體" w:hAnsi="新細明體"/>
                <w:sz w:val="22"/>
              </w:rPr>
            </w:pPr>
            <w:r w:rsidRPr="001E55B8">
              <w:rPr>
                <w:rFonts w:ascii="新細明體" w:hAnsi="新細明體" w:hint="eastAsia"/>
              </w:rPr>
              <w:t>內容摘要（要點說明）</w:t>
            </w:r>
          </w:p>
        </w:tc>
      </w:tr>
      <w:tr w:rsidR="00C07C58" w:rsidRPr="001E55B8" w:rsidTr="003C58D1">
        <w:trPr>
          <w:trHeight w:val="496"/>
        </w:trPr>
        <w:tc>
          <w:tcPr>
            <w:tcW w:w="733" w:type="dxa"/>
            <w:vMerge/>
            <w:shd w:val="clear" w:color="auto" w:fill="FFCC99"/>
          </w:tcPr>
          <w:p w:rsidR="00C07C58" w:rsidRPr="001E55B8" w:rsidRDefault="00C07C58" w:rsidP="009A4D32">
            <w:pPr>
              <w:spacing w:line="300" w:lineRule="exact"/>
              <w:ind w:left="220" w:hangingChars="100" w:hanging="220"/>
              <w:rPr>
                <w:rFonts w:ascii="新細明體" w:hAnsi="新細明體"/>
                <w:sz w:val="22"/>
              </w:rPr>
            </w:pPr>
          </w:p>
        </w:tc>
        <w:tc>
          <w:tcPr>
            <w:tcW w:w="1218" w:type="dxa"/>
          </w:tcPr>
          <w:p w:rsidR="00C07C58" w:rsidRPr="001E55B8" w:rsidRDefault="00C07C58" w:rsidP="009A4D32">
            <w:pPr>
              <w:spacing w:line="300" w:lineRule="exact"/>
              <w:ind w:left="240" w:hangingChars="100" w:hanging="240"/>
              <w:rPr>
                <w:rFonts w:ascii="新細明體" w:hAnsi="新細明體"/>
              </w:rPr>
            </w:pPr>
          </w:p>
        </w:tc>
        <w:tc>
          <w:tcPr>
            <w:tcW w:w="7371" w:type="dxa"/>
            <w:gridSpan w:val="2"/>
          </w:tcPr>
          <w:p w:rsidR="00C07C58" w:rsidRPr="001E55B8" w:rsidRDefault="00C07C58" w:rsidP="009A4D32">
            <w:pPr>
              <w:spacing w:line="300" w:lineRule="exact"/>
              <w:rPr>
                <w:rFonts w:ascii="新細明體" w:hAnsi="新細明體"/>
                <w:sz w:val="22"/>
              </w:rPr>
            </w:pPr>
          </w:p>
        </w:tc>
      </w:tr>
      <w:tr w:rsidR="00C07C58" w:rsidRPr="001E55B8" w:rsidTr="003C58D1">
        <w:trPr>
          <w:trHeight w:val="496"/>
        </w:trPr>
        <w:tc>
          <w:tcPr>
            <w:tcW w:w="733" w:type="dxa"/>
            <w:vMerge/>
            <w:shd w:val="clear" w:color="auto" w:fill="FFCC99"/>
          </w:tcPr>
          <w:p w:rsidR="00C07C58" w:rsidRPr="001E55B8" w:rsidRDefault="00C07C58" w:rsidP="009A4D32">
            <w:pPr>
              <w:spacing w:line="300" w:lineRule="exact"/>
              <w:ind w:left="220" w:hangingChars="100" w:hanging="220"/>
              <w:rPr>
                <w:rFonts w:ascii="新細明體" w:hAnsi="新細明體"/>
                <w:sz w:val="22"/>
              </w:rPr>
            </w:pPr>
          </w:p>
        </w:tc>
        <w:tc>
          <w:tcPr>
            <w:tcW w:w="1218" w:type="dxa"/>
            <w:tcBorders>
              <w:bottom w:val="single" w:sz="4" w:space="0" w:color="auto"/>
            </w:tcBorders>
          </w:tcPr>
          <w:p w:rsidR="00C07C58" w:rsidRPr="001E55B8" w:rsidRDefault="00C07C58" w:rsidP="009A4D32">
            <w:pPr>
              <w:spacing w:line="300" w:lineRule="exact"/>
              <w:ind w:left="240" w:hangingChars="100" w:hanging="240"/>
              <w:rPr>
                <w:rFonts w:ascii="新細明體" w:hAnsi="新細明體"/>
              </w:rPr>
            </w:pPr>
          </w:p>
        </w:tc>
        <w:tc>
          <w:tcPr>
            <w:tcW w:w="7371" w:type="dxa"/>
            <w:gridSpan w:val="2"/>
            <w:tcBorders>
              <w:bottom w:val="single" w:sz="4" w:space="0" w:color="auto"/>
            </w:tcBorders>
          </w:tcPr>
          <w:p w:rsidR="00C07C58" w:rsidRPr="001E55B8" w:rsidRDefault="00C07C58" w:rsidP="009A4D32">
            <w:pPr>
              <w:spacing w:line="300" w:lineRule="exact"/>
              <w:rPr>
                <w:rFonts w:ascii="新細明體" w:hAnsi="新細明體"/>
                <w:sz w:val="22"/>
              </w:rPr>
            </w:pPr>
          </w:p>
        </w:tc>
      </w:tr>
      <w:tr w:rsidR="00C07C58" w:rsidRPr="001E55B8" w:rsidTr="003C58D1">
        <w:trPr>
          <w:trHeight w:val="496"/>
        </w:trPr>
        <w:tc>
          <w:tcPr>
            <w:tcW w:w="733" w:type="dxa"/>
            <w:vMerge/>
            <w:shd w:val="clear" w:color="auto" w:fill="FFCC99"/>
          </w:tcPr>
          <w:p w:rsidR="00C07C58" w:rsidRPr="001E55B8" w:rsidRDefault="00C07C58" w:rsidP="009A4D32">
            <w:pPr>
              <w:spacing w:line="300" w:lineRule="exact"/>
              <w:ind w:left="220" w:hangingChars="100" w:hanging="220"/>
              <w:rPr>
                <w:rFonts w:ascii="新細明體" w:hAnsi="新細明體"/>
                <w:sz w:val="22"/>
              </w:rPr>
            </w:pPr>
          </w:p>
        </w:tc>
        <w:tc>
          <w:tcPr>
            <w:tcW w:w="1218" w:type="dxa"/>
            <w:tcBorders>
              <w:bottom w:val="single" w:sz="4" w:space="0" w:color="auto"/>
            </w:tcBorders>
          </w:tcPr>
          <w:p w:rsidR="00C07C58" w:rsidRPr="001E55B8" w:rsidRDefault="00C07C58" w:rsidP="009A4D32">
            <w:pPr>
              <w:spacing w:line="300" w:lineRule="exact"/>
              <w:ind w:left="240" w:hangingChars="100" w:hanging="240"/>
              <w:rPr>
                <w:rFonts w:ascii="新細明體" w:hAnsi="新細明體"/>
              </w:rPr>
            </w:pPr>
          </w:p>
        </w:tc>
        <w:tc>
          <w:tcPr>
            <w:tcW w:w="7371" w:type="dxa"/>
            <w:gridSpan w:val="2"/>
            <w:tcBorders>
              <w:bottom w:val="single" w:sz="4" w:space="0" w:color="auto"/>
            </w:tcBorders>
          </w:tcPr>
          <w:p w:rsidR="00C07C58" w:rsidRPr="001E55B8" w:rsidRDefault="00C07C58" w:rsidP="009A4D32">
            <w:pPr>
              <w:spacing w:line="300" w:lineRule="exact"/>
              <w:rPr>
                <w:rFonts w:ascii="新細明體" w:hAnsi="新細明體"/>
                <w:sz w:val="22"/>
              </w:rPr>
            </w:pPr>
          </w:p>
        </w:tc>
      </w:tr>
      <w:tr w:rsidR="00C07C58" w:rsidRPr="001E55B8" w:rsidTr="003C58D1">
        <w:trPr>
          <w:trHeight w:val="496"/>
        </w:trPr>
        <w:tc>
          <w:tcPr>
            <w:tcW w:w="733" w:type="dxa"/>
            <w:vMerge/>
            <w:tcBorders>
              <w:bottom w:val="single" w:sz="4" w:space="0" w:color="auto"/>
            </w:tcBorders>
            <w:shd w:val="clear" w:color="auto" w:fill="FFCC99"/>
          </w:tcPr>
          <w:p w:rsidR="00C07C58" w:rsidRPr="001E55B8" w:rsidRDefault="00C07C58" w:rsidP="009A4D32">
            <w:pPr>
              <w:spacing w:line="300" w:lineRule="exact"/>
              <w:ind w:left="220" w:hangingChars="100" w:hanging="220"/>
              <w:rPr>
                <w:rFonts w:ascii="新細明體" w:hAnsi="新細明體"/>
                <w:sz w:val="22"/>
              </w:rPr>
            </w:pPr>
          </w:p>
        </w:tc>
        <w:tc>
          <w:tcPr>
            <w:tcW w:w="1218" w:type="dxa"/>
            <w:tcBorders>
              <w:bottom w:val="single" w:sz="4" w:space="0" w:color="auto"/>
            </w:tcBorders>
          </w:tcPr>
          <w:p w:rsidR="00C07C58" w:rsidRPr="001E55B8" w:rsidRDefault="00C07C58" w:rsidP="009A4D32">
            <w:pPr>
              <w:spacing w:line="300" w:lineRule="exact"/>
              <w:ind w:left="240" w:hangingChars="100" w:hanging="240"/>
              <w:rPr>
                <w:rFonts w:ascii="新細明體" w:hAnsi="新細明體"/>
              </w:rPr>
            </w:pPr>
          </w:p>
        </w:tc>
        <w:tc>
          <w:tcPr>
            <w:tcW w:w="7371" w:type="dxa"/>
            <w:gridSpan w:val="2"/>
            <w:tcBorders>
              <w:bottom w:val="single" w:sz="4" w:space="0" w:color="auto"/>
            </w:tcBorders>
          </w:tcPr>
          <w:p w:rsidR="00C07C58" w:rsidRPr="001E55B8" w:rsidRDefault="00C07C58" w:rsidP="009A4D32">
            <w:pPr>
              <w:spacing w:line="300" w:lineRule="exact"/>
              <w:rPr>
                <w:rFonts w:ascii="新細明體" w:hAnsi="新細明體"/>
                <w:sz w:val="22"/>
              </w:rPr>
            </w:pPr>
          </w:p>
        </w:tc>
      </w:tr>
    </w:tbl>
    <w:p w:rsidR="0099317F" w:rsidRPr="001E55B8" w:rsidRDefault="0099317F" w:rsidP="00C07C58">
      <w:pPr>
        <w:rPr>
          <w:rFonts w:ascii="新細明體" w:hAnsi="新細明體"/>
        </w:rPr>
      </w:pPr>
    </w:p>
    <w:p w:rsidR="00C07C58" w:rsidRPr="001E55B8" w:rsidRDefault="00C07C58" w:rsidP="00C07C58">
      <w:pPr>
        <w:pStyle w:val="1"/>
        <w:jc w:val="center"/>
        <w:rPr>
          <w:rFonts w:ascii="新細明體" w:eastAsia="新細明體" w:hAnsi="新細明體"/>
          <w:b/>
          <w:bCs/>
          <w:kern w:val="2"/>
          <w:sz w:val="32"/>
        </w:rPr>
      </w:pPr>
    </w:p>
    <w:p w:rsidR="00D56229" w:rsidRPr="001E55B8" w:rsidRDefault="00D56229" w:rsidP="00D56229"/>
    <w:p w:rsidR="00944DEC" w:rsidRDefault="00944DEC">
      <w:pPr>
        <w:widowControl/>
        <w:rPr>
          <w:rFonts w:ascii="新細明體" w:hAnsi="新細明體"/>
          <w:bdr w:val="single" w:sz="4" w:space="0" w:color="auto"/>
        </w:rPr>
      </w:pPr>
      <w:r>
        <w:rPr>
          <w:rFonts w:ascii="新細明體" w:hAnsi="新細明體"/>
          <w:bdr w:val="single" w:sz="4" w:space="0" w:color="auto"/>
        </w:rPr>
        <w:br w:type="page"/>
      </w:r>
    </w:p>
    <w:p w:rsidR="00D56229" w:rsidRPr="00FA53F2" w:rsidRDefault="00A12B31" w:rsidP="0099317F">
      <w:pPr>
        <w:outlineLvl w:val="0"/>
        <w:rPr>
          <w:rFonts w:ascii="新細明體" w:hAnsi="新細明體"/>
          <w:b/>
          <w:sz w:val="28"/>
          <w:szCs w:val="28"/>
        </w:rPr>
      </w:pPr>
      <w:r>
        <w:rPr>
          <w:rFonts w:ascii="新細明體" w:hAnsi="新細明體" w:hint="eastAsia"/>
          <w:b/>
          <w:sz w:val="28"/>
          <w:szCs w:val="28"/>
        </w:rPr>
        <w:lastRenderedPageBreak/>
        <w:t>四、</w:t>
      </w:r>
      <w:r w:rsidR="00D56229" w:rsidRPr="00FA53F2">
        <w:rPr>
          <w:rFonts w:ascii="新細明體" w:hAnsi="新細明體" w:hint="eastAsia"/>
          <w:b/>
          <w:sz w:val="28"/>
          <w:szCs w:val="28"/>
        </w:rPr>
        <w:t>新聞稿資料</w:t>
      </w:r>
    </w:p>
    <w:p w:rsidR="00D56229" w:rsidRPr="001E55B8" w:rsidRDefault="00D56229" w:rsidP="00D56229">
      <w:pPr>
        <w:rPr>
          <w:rFonts w:ascii="新細明體" w:hAnsi="新細明體"/>
          <w:sz w:val="22"/>
        </w:rPr>
      </w:pPr>
      <w:r>
        <w:rPr>
          <w:rFonts w:ascii="新細明體" w:hAnsi="新細明體" w:hint="eastAsia"/>
          <w:sz w:val="22"/>
        </w:rPr>
        <w:t>建立本市藝文輔導團臉書粉絲專頁，發布藝文訊息</w:t>
      </w:r>
      <w:r w:rsidR="001378E9">
        <w:rPr>
          <w:rFonts w:ascii="新細明體" w:hAnsi="新細明體" w:hint="eastAsia"/>
          <w:sz w:val="22"/>
        </w:rPr>
        <w:t>（公開Facebook粉絲頁連結</w:t>
      </w:r>
      <w:hyperlink r:id="rId19" w:history="1">
        <w:r w:rsidR="001378E9" w:rsidRPr="001378E9">
          <w:rPr>
            <w:rStyle w:val="ab"/>
            <w:rFonts w:ascii="新細明體" w:hAnsi="新細明體"/>
            <w:sz w:val="22"/>
          </w:rPr>
          <w:t>https://bit.ly/2P7Nuxb</w:t>
        </w:r>
      </w:hyperlink>
      <w:r w:rsidR="001378E9">
        <w:rPr>
          <w:rFonts w:ascii="新細明體" w:hAnsi="新細明體" w:hint="eastAsia"/>
          <w:sz w:val="22"/>
        </w:rPr>
        <w:t>）</w:t>
      </w:r>
    </w:p>
    <w:p w:rsidR="00D56229" w:rsidRDefault="001378E9" w:rsidP="001378E9">
      <w:pPr>
        <w:jc w:val="center"/>
      </w:pPr>
      <w:r>
        <w:rPr>
          <w:noProof/>
        </w:rPr>
        <w:drawing>
          <wp:inline distT="0" distB="0" distL="0" distR="0">
            <wp:extent cx="6120130" cy="3731260"/>
            <wp:effectExtent l="0" t="0" r="0" b="254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B1.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3731260"/>
                    </a:xfrm>
                    <a:prstGeom prst="rect">
                      <a:avLst/>
                    </a:prstGeom>
                  </pic:spPr>
                </pic:pic>
              </a:graphicData>
            </a:graphic>
          </wp:inline>
        </w:drawing>
      </w:r>
      <w:r>
        <w:rPr>
          <w:noProof/>
        </w:rPr>
        <w:drawing>
          <wp:inline distT="0" distB="0" distL="0" distR="0">
            <wp:extent cx="4686954" cy="4010585"/>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2.PNG"/>
                    <pic:cNvPicPr/>
                  </pic:nvPicPr>
                  <pic:blipFill>
                    <a:blip r:embed="rId21">
                      <a:extLst>
                        <a:ext uri="{28A0092B-C50C-407E-A947-70E740481C1C}">
                          <a14:useLocalDpi xmlns:a14="http://schemas.microsoft.com/office/drawing/2010/main" val="0"/>
                        </a:ext>
                      </a:extLst>
                    </a:blip>
                    <a:stretch>
                      <a:fillRect/>
                    </a:stretch>
                  </pic:blipFill>
                  <pic:spPr>
                    <a:xfrm>
                      <a:off x="0" y="0"/>
                      <a:ext cx="4686954" cy="4010585"/>
                    </a:xfrm>
                    <a:prstGeom prst="rect">
                      <a:avLst/>
                    </a:prstGeom>
                  </pic:spPr>
                </pic:pic>
              </a:graphicData>
            </a:graphic>
          </wp:inline>
        </w:drawing>
      </w:r>
    </w:p>
    <w:p w:rsidR="00D56229" w:rsidRDefault="00D56229" w:rsidP="00D56229"/>
    <w:p w:rsidR="00D56229" w:rsidRDefault="00D56229" w:rsidP="00D56229"/>
    <w:p w:rsidR="00D56229" w:rsidRPr="001E55B8" w:rsidRDefault="001378E9" w:rsidP="00D56229">
      <w:r w:rsidRPr="001378E9">
        <w:rPr>
          <w:rFonts w:ascii="新細明體" w:hAnsi="新細明體"/>
          <w:noProof/>
          <w:bdr w:val="single" w:sz="4" w:space="0" w:color="auto"/>
        </w:rPr>
        <w:lastRenderedPageBreak/>
        <w:drawing>
          <wp:anchor distT="0" distB="0" distL="114300" distR="114300" simplePos="0" relativeHeight="251655168" behindDoc="0" locked="0" layoutInCell="1" allowOverlap="1" wp14:anchorId="259F2C4D" wp14:editId="66734044">
            <wp:simplePos x="0" y="0"/>
            <wp:positionH relativeFrom="column">
              <wp:posOffset>1276350</wp:posOffset>
            </wp:positionH>
            <wp:positionV relativeFrom="paragraph">
              <wp:posOffset>-305435</wp:posOffset>
            </wp:positionV>
            <wp:extent cx="3695065" cy="5057775"/>
            <wp:effectExtent l="0" t="0" r="63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3.PNG"/>
                    <pic:cNvPicPr/>
                  </pic:nvPicPr>
                  <pic:blipFill>
                    <a:blip r:embed="rId22">
                      <a:extLst>
                        <a:ext uri="{28A0092B-C50C-407E-A947-70E740481C1C}">
                          <a14:useLocalDpi xmlns:a14="http://schemas.microsoft.com/office/drawing/2010/main" val="0"/>
                        </a:ext>
                      </a:extLst>
                    </a:blip>
                    <a:stretch>
                      <a:fillRect/>
                    </a:stretch>
                  </pic:blipFill>
                  <pic:spPr>
                    <a:xfrm>
                      <a:off x="0" y="0"/>
                      <a:ext cx="3695065" cy="5057775"/>
                    </a:xfrm>
                    <a:prstGeom prst="rect">
                      <a:avLst/>
                    </a:prstGeom>
                  </pic:spPr>
                </pic:pic>
              </a:graphicData>
            </a:graphic>
            <wp14:sizeRelH relativeFrom="page">
              <wp14:pctWidth>0</wp14:pctWidth>
            </wp14:sizeRelH>
            <wp14:sizeRelV relativeFrom="page">
              <wp14:pctHeight>0</wp14:pctHeight>
            </wp14:sizeRelV>
          </wp:anchor>
        </w:drawing>
      </w:r>
    </w:p>
    <w:p w:rsidR="00C07C58" w:rsidRPr="001E55B8" w:rsidRDefault="00C07C58" w:rsidP="00C07C58">
      <w:pPr>
        <w:rPr>
          <w:rFonts w:ascii="新細明體" w:hAnsi="新細明體"/>
        </w:rPr>
      </w:pPr>
    </w:p>
    <w:p w:rsidR="00C07C58" w:rsidRDefault="00C07C58" w:rsidP="00C07C58"/>
    <w:p w:rsidR="00944DEC" w:rsidRDefault="001378E9">
      <w:pPr>
        <w:widowControl/>
        <w:rPr>
          <w:rFonts w:ascii="新細明體" w:hAnsi="新細明體"/>
          <w:bdr w:val="single" w:sz="4" w:space="0" w:color="auto"/>
        </w:rPr>
      </w:pPr>
      <w:r w:rsidRPr="001378E9">
        <w:rPr>
          <w:rFonts w:ascii="新細明體" w:hAnsi="新細明體"/>
          <w:noProof/>
          <w:bdr w:val="single" w:sz="4" w:space="0" w:color="auto"/>
        </w:rPr>
        <w:drawing>
          <wp:anchor distT="0" distB="0" distL="114300" distR="114300" simplePos="0" relativeHeight="251686912" behindDoc="0" locked="0" layoutInCell="1" allowOverlap="1" wp14:anchorId="4FBC60F4" wp14:editId="08E06289">
            <wp:simplePos x="0" y="0"/>
            <wp:positionH relativeFrom="column">
              <wp:posOffset>2676525</wp:posOffset>
            </wp:positionH>
            <wp:positionV relativeFrom="paragraph">
              <wp:posOffset>5257165</wp:posOffset>
            </wp:positionV>
            <wp:extent cx="3977640" cy="3800475"/>
            <wp:effectExtent l="0" t="0" r="3810" b="9525"/>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B5.PNG"/>
                    <pic:cNvPicPr/>
                  </pic:nvPicPr>
                  <pic:blipFill>
                    <a:blip r:embed="rId23">
                      <a:extLst>
                        <a:ext uri="{28A0092B-C50C-407E-A947-70E740481C1C}">
                          <a14:useLocalDpi xmlns:a14="http://schemas.microsoft.com/office/drawing/2010/main" val="0"/>
                        </a:ext>
                      </a:extLst>
                    </a:blip>
                    <a:stretch>
                      <a:fillRect/>
                    </a:stretch>
                  </pic:blipFill>
                  <pic:spPr>
                    <a:xfrm>
                      <a:off x="0" y="0"/>
                      <a:ext cx="3977640" cy="3800475"/>
                    </a:xfrm>
                    <a:prstGeom prst="rect">
                      <a:avLst/>
                    </a:prstGeom>
                  </pic:spPr>
                </pic:pic>
              </a:graphicData>
            </a:graphic>
            <wp14:sizeRelH relativeFrom="page">
              <wp14:pctWidth>0</wp14:pctWidth>
            </wp14:sizeRelH>
            <wp14:sizeRelV relativeFrom="page">
              <wp14:pctHeight>0</wp14:pctHeight>
            </wp14:sizeRelV>
          </wp:anchor>
        </w:drawing>
      </w:r>
      <w:r w:rsidRPr="001378E9">
        <w:rPr>
          <w:rFonts w:ascii="新細明體" w:hAnsi="新細明體"/>
          <w:noProof/>
          <w:bdr w:val="single" w:sz="4" w:space="0" w:color="auto"/>
        </w:rPr>
        <w:drawing>
          <wp:anchor distT="0" distB="0" distL="114300" distR="114300" simplePos="0" relativeHeight="251676672" behindDoc="0" locked="0" layoutInCell="1" allowOverlap="1" wp14:anchorId="268B3338" wp14:editId="4538B54C">
            <wp:simplePos x="0" y="0"/>
            <wp:positionH relativeFrom="column">
              <wp:posOffset>-409575</wp:posOffset>
            </wp:positionH>
            <wp:positionV relativeFrom="paragraph">
              <wp:posOffset>4066540</wp:posOffset>
            </wp:positionV>
            <wp:extent cx="4057650" cy="3489325"/>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B4.PNG"/>
                    <pic:cNvPicPr/>
                  </pic:nvPicPr>
                  <pic:blipFill>
                    <a:blip r:embed="rId24">
                      <a:extLst>
                        <a:ext uri="{28A0092B-C50C-407E-A947-70E740481C1C}">
                          <a14:useLocalDpi xmlns:a14="http://schemas.microsoft.com/office/drawing/2010/main" val="0"/>
                        </a:ext>
                      </a:extLst>
                    </a:blip>
                    <a:stretch>
                      <a:fillRect/>
                    </a:stretch>
                  </pic:blipFill>
                  <pic:spPr>
                    <a:xfrm>
                      <a:off x="0" y="0"/>
                      <a:ext cx="4057650" cy="3489325"/>
                    </a:xfrm>
                    <a:prstGeom prst="rect">
                      <a:avLst/>
                    </a:prstGeom>
                  </pic:spPr>
                </pic:pic>
              </a:graphicData>
            </a:graphic>
            <wp14:sizeRelH relativeFrom="page">
              <wp14:pctWidth>0</wp14:pctWidth>
            </wp14:sizeRelH>
            <wp14:sizeRelV relativeFrom="page">
              <wp14:pctHeight>0</wp14:pctHeight>
            </wp14:sizeRelV>
          </wp:anchor>
        </w:drawing>
      </w:r>
      <w:r w:rsidR="00944DEC">
        <w:rPr>
          <w:rFonts w:ascii="新細明體" w:hAnsi="新細明體"/>
          <w:bdr w:val="single" w:sz="4" w:space="0" w:color="auto"/>
        </w:rPr>
        <w:br w:type="page"/>
      </w:r>
    </w:p>
    <w:p w:rsidR="0034532B" w:rsidRPr="001E55B8" w:rsidRDefault="00A12B31" w:rsidP="0099317F">
      <w:pPr>
        <w:outlineLvl w:val="0"/>
        <w:rPr>
          <w:rFonts w:ascii="新細明體" w:hAnsi="新細明體"/>
          <w:bdr w:val="single" w:sz="4" w:space="0" w:color="auto"/>
        </w:rPr>
      </w:pPr>
      <w:r>
        <w:rPr>
          <w:rFonts w:ascii="新細明體" w:hAnsi="新細明體" w:hint="eastAsia"/>
          <w:b/>
          <w:sz w:val="28"/>
          <w:szCs w:val="28"/>
        </w:rPr>
        <w:lastRenderedPageBreak/>
        <w:t>五、</w:t>
      </w:r>
      <w:r w:rsidR="0034532B" w:rsidRPr="00FA53F2">
        <w:rPr>
          <w:rFonts w:ascii="新細明體" w:hAnsi="新細明體" w:hint="eastAsia"/>
          <w:b/>
          <w:sz w:val="28"/>
          <w:szCs w:val="28"/>
        </w:rPr>
        <w:t>特殊績效及貢獻</w:t>
      </w:r>
    </w:p>
    <w:p w:rsidR="000F2CF8" w:rsidRDefault="000F2CF8">
      <w:pPr>
        <w:widowControl/>
        <w:rPr>
          <w:rFonts w:ascii="新細明體" w:hAnsi="新細明體"/>
          <w:sz w:val="28"/>
          <w:szCs w:val="28"/>
        </w:rPr>
      </w:pPr>
    </w:p>
    <w:tbl>
      <w:tblPr>
        <w:tblpPr w:leftFromText="180" w:rightFromText="180" w:vertAnchor="page" w:horzAnchor="margin" w:tblpY="283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7"/>
        <w:gridCol w:w="5710"/>
      </w:tblGrid>
      <w:tr w:rsidR="001378E9" w:rsidRPr="001E55B8" w:rsidTr="001378E9">
        <w:trPr>
          <w:trHeight w:val="564"/>
        </w:trPr>
        <w:tc>
          <w:tcPr>
            <w:tcW w:w="4037" w:type="dxa"/>
            <w:shd w:val="clear" w:color="auto" w:fill="FABF8F"/>
            <w:vAlign w:val="center"/>
          </w:tcPr>
          <w:p w:rsidR="001378E9" w:rsidRPr="001E55B8" w:rsidRDefault="001378E9" w:rsidP="001378E9">
            <w:pPr>
              <w:adjustRightInd w:val="0"/>
              <w:snapToGrid w:val="0"/>
              <w:spacing w:line="360" w:lineRule="exact"/>
              <w:ind w:left="224" w:hangingChars="102" w:hanging="224"/>
              <w:rPr>
                <w:rFonts w:ascii="新細明體" w:hAnsi="新細明體"/>
                <w:sz w:val="22"/>
              </w:rPr>
            </w:pPr>
            <w:r w:rsidRPr="001E55B8">
              <w:rPr>
                <w:rFonts w:ascii="新細明體" w:hAnsi="新細明體" w:hint="eastAsia"/>
                <w:sz w:val="22"/>
              </w:rPr>
              <w:t>指標</w:t>
            </w:r>
          </w:p>
        </w:tc>
        <w:tc>
          <w:tcPr>
            <w:tcW w:w="5710" w:type="dxa"/>
            <w:shd w:val="clear" w:color="auto" w:fill="FABF8F"/>
            <w:vAlign w:val="center"/>
          </w:tcPr>
          <w:p w:rsidR="001378E9" w:rsidRPr="001E55B8" w:rsidRDefault="001378E9" w:rsidP="001378E9">
            <w:pPr>
              <w:adjustRightInd w:val="0"/>
              <w:snapToGrid w:val="0"/>
              <w:spacing w:line="360" w:lineRule="exact"/>
              <w:rPr>
                <w:rFonts w:ascii="新細明體" w:hAnsi="新細明體"/>
                <w:sz w:val="22"/>
              </w:rPr>
            </w:pPr>
            <w:r w:rsidRPr="001E55B8">
              <w:rPr>
                <w:rFonts w:ascii="新細明體" w:hAnsi="新細明體" w:hint="eastAsia"/>
                <w:sz w:val="22"/>
              </w:rPr>
              <w:t>說明</w:t>
            </w:r>
          </w:p>
        </w:tc>
      </w:tr>
      <w:tr w:rsidR="001378E9" w:rsidRPr="001E55B8" w:rsidTr="001378E9">
        <w:trPr>
          <w:trHeight w:val="1548"/>
        </w:trPr>
        <w:tc>
          <w:tcPr>
            <w:tcW w:w="4037" w:type="dxa"/>
            <w:vAlign w:val="center"/>
          </w:tcPr>
          <w:p w:rsidR="001378E9" w:rsidRPr="001E55B8" w:rsidRDefault="001378E9" w:rsidP="001378E9">
            <w:pPr>
              <w:adjustRightInd w:val="0"/>
              <w:snapToGrid w:val="0"/>
              <w:spacing w:line="360" w:lineRule="exact"/>
              <w:ind w:left="224" w:hangingChars="102" w:hanging="224"/>
              <w:rPr>
                <w:rFonts w:ascii="新細明體" w:hAnsi="新細明體"/>
                <w:sz w:val="22"/>
              </w:rPr>
            </w:pPr>
            <w:r w:rsidRPr="001E55B8">
              <w:rPr>
                <w:rFonts w:ascii="新細明體" w:hAnsi="新細明體" w:hint="eastAsia"/>
                <w:sz w:val="22"/>
              </w:rPr>
              <w:t>1.協助教育局推動教育政策</w:t>
            </w:r>
          </w:p>
        </w:tc>
        <w:tc>
          <w:tcPr>
            <w:tcW w:w="5710" w:type="dxa"/>
            <w:vAlign w:val="center"/>
          </w:tcPr>
          <w:p w:rsidR="001378E9" w:rsidRDefault="001378E9" w:rsidP="001378E9">
            <w:pPr>
              <w:adjustRightInd w:val="0"/>
              <w:snapToGrid w:val="0"/>
              <w:jc w:val="both"/>
              <w:rPr>
                <w:rFonts w:eastAsia="標楷體" w:hAnsi="標楷體"/>
              </w:rPr>
            </w:pPr>
            <w:r>
              <w:rPr>
                <w:rFonts w:eastAsia="標楷體" w:hAnsi="標楷體" w:hint="eastAsia"/>
              </w:rPr>
              <w:t>1.</w:t>
            </w:r>
            <w:r w:rsidRPr="00747ACB">
              <w:rPr>
                <w:rFonts w:eastAsia="標楷體" w:hAnsi="標楷體"/>
              </w:rPr>
              <w:t>能</w:t>
            </w:r>
            <w:r>
              <w:rPr>
                <w:rFonts w:eastAsia="標楷體" w:hAnsi="標楷體" w:hint="eastAsia"/>
              </w:rPr>
              <w:t>配合</w:t>
            </w:r>
            <w:r w:rsidRPr="00747ACB">
              <w:rPr>
                <w:rFonts w:eastAsia="標楷體" w:hAnsi="標楷體"/>
              </w:rPr>
              <w:t>教育局推動學習領域相關政策，</w:t>
            </w:r>
            <w:r>
              <w:rPr>
                <w:rFonts w:ascii="標楷體" w:eastAsia="標楷體" w:hAnsi="標楷體" w:hint="eastAsia"/>
              </w:rPr>
              <w:t>在分區到校諮詢服務時宣講十二年國教課綱、辦理公開觀議課活動，</w:t>
            </w:r>
            <w:r w:rsidRPr="00747ACB">
              <w:rPr>
                <w:rFonts w:eastAsia="標楷體" w:hAnsi="標楷體"/>
              </w:rPr>
              <w:t>提升課程與教學品質。</w:t>
            </w:r>
          </w:p>
          <w:p w:rsidR="001378E9" w:rsidRPr="00182539" w:rsidRDefault="001378E9" w:rsidP="001378E9">
            <w:pPr>
              <w:adjustRightInd w:val="0"/>
              <w:snapToGrid w:val="0"/>
              <w:jc w:val="both"/>
              <w:rPr>
                <w:rFonts w:ascii="標楷體" w:eastAsia="標楷體" w:hAnsi="標楷體"/>
              </w:rPr>
            </w:pPr>
            <w:r>
              <w:rPr>
                <w:rFonts w:eastAsia="標楷體" w:hAnsi="標楷體" w:hint="eastAsia"/>
              </w:rPr>
              <w:t>2.</w:t>
            </w:r>
            <w:r w:rsidRPr="00747ACB">
              <w:rPr>
                <w:rFonts w:eastAsia="標楷體" w:hAnsi="標楷體"/>
              </w:rPr>
              <w:t>能</w:t>
            </w:r>
            <w:r>
              <w:rPr>
                <w:rFonts w:eastAsia="標楷體" w:hAnsi="標楷體" w:hint="eastAsia"/>
              </w:rPr>
              <w:t>配合</w:t>
            </w:r>
            <w:r w:rsidRPr="00747ACB">
              <w:rPr>
                <w:rFonts w:eastAsia="標楷體" w:hAnsi="標楷體"/>
              </w:rPr>
              <w:t>教育局辦理</w:t>
            </w:r>
            <w:r>
              <w:rPr>
                <w:rFonts w:ascii="標楷體" w:eastAsia="標楷體" w:hAnsi="標楷體" w:hint="eastAsia"/>
              </w:rPr>
              <w:t>十二年國教課綱及藝術領綱素養導向教學工作坊及相關教學與多元評量研習，以促進</w:t>
            </w:r>
            <w:r w:rsidRPr="00747ACB">
              <w:rPr>
                <w:rFonts w:eastAsia="標楷體" w:hAnsi="標楷體"/>
              </w:rPr>
              <w:t>課程與教學</w:t>
            </w:r>
            <w:r>
              <w:rPr>
                <w:rFonts w:ascii="標楷體" w:eastAsia="標楷體" w:hAnsi="標楷體" w:hint="eastAsia"/>
              </w:rPr>
              <w:t>正常化。</w:t>
            </w:r>
          </w:p>
          <w:p w:rsidR="001378E9" w:rsidRPr="00182539" w:rsidRDefault="001378E9" w:rsidP="001378E9">
            <w:pPr>
              <w:adjustRightInd w:val="0"/>
              <w:snapToGrid w:val="0"/>
              <w:spacing w:line="360" w:lineRule="exact"/>
              <w:rPr>
                <w:rFonts w:ascii="新細明體" w:hAnsi="新細明體"/>
                <w:sz w:val="22"/>
              </w:rPr>
            </w:pPr>
          </w:p>
        </w:tc>
      </w:tr>
      <w:tr w:rsidR="001378E9" w:rsidRPr="001E55B8" w:rsidTr="001378E9">
        <w:trPr>
          <w:trHeight w:val="952"/>
        </w:trPr>
        <w:tc>
          <w:tcPr>
            <w:tcW w:w="4037" w:type="dxa"/>
            <w:vAlign w:val="center"/>
          </w:tcPr>
          <w:p w:rsidR="001378E9" w:rsidRPr="001E55B8" w:rsidRDefault="001378E9" w:rsidP="001378E9">
            <w:pPr>
              <w:adjustRightInd w:val="0"/>
              <w:snapToGrid w:val="0"/>
              <w:spacing w:line="360" w:lineRule="exact"/>
              <w:ind w:left="150" w:hangingChars="68" w:hanging="150"/>
              <w:jc w:val="both"/>
              <w:rPr>
                <w:rFonts w:ascii="新細明體" w:hAnsi="新細明體"/>
                <w:sz w:val="22"/>
              </w:rPr>
            </w:pPr>
            <w:r>
              <w:rPr>
                <w:rFonts w:ascii="新細明體" w:hAnsi="新細明體" w:hint="eastAsia"/>
                <w:sz w:val="22"/>
              </w:rPr>
              <w:t>2</w:t>
            </w:r>
            <w:r w:rsidRPr="001E55B8">
              <w:rPr>
                <w:rFonts w:ascii="新細明體" w:hAnsi="新細明體"/>
                <w:sz w:val="22"/>
              </w:rPr>
              <w:t>.</w:t>
            </w:r>
            <w:r w:rsidRPr="001E55B8">
              <w:rPr>
                <w:rFonts w:ascii="新細明體" w:hAnsi="新細明體" w:hint="eastAsia"/>
                <w:sz w:val="22"/>
              </w:rPr>
              <w:t>獲獎事蹟</w:t>
            </w:r>
          </w:p>
        </w:tc>
        <w:tc>
          <w:tcPr>
            <w:tcW w:w="5710" w:type="dxa"/>
            <w:vAlign w:val="center"/>
          </w:tcPr>
          <w:p w:rsidR="001378E9" w:rsidRPr="008472C7" w:rsidRDefault="001378E9" w:rsidP="001378E9">
            <w:pPr>
              <w:adjustRightInd w:val="0"/>
              <w:snapToGrid w:val="0"/>
              <w:spacing w:line="360" w:lineRule="exact"/>
              <w:jc w:val="both"/>
              <w:rPr>
                <w:rFonts w:ascii="標楷體" w:eastAsia="標楷體" w:hAnsi="標楷體"/>
                <w:sz w:val="22"/>
              </w:rPr>
            </w:pPr>
            <w:r w:rsidRPr="008472C7">
              <w:rPr>
                <w:rFonts w:ascii="標楷體" w:eastAsia="標楷體" w:hAnsi="標楷體" w:hint="eastAsia"/>
              </w:rPr>
              <w:t>1.</w:t>
            </w:r>
            <w:r>
              <w:rPr>
                <w:rFonts w:ascii="標楷體" w:eastAsia="標楷體" w:hAnsi="標楷體" w:hint="eastAsia"/>
              </w:rPr>
              <w:t>於106學年度全國藝文領域輔導群年度研討會被指定為傑出團務運作上台報告分享團務運作。</w:t>
            </w:r>
          </w:p>
        </w:tc>
      </w:tr>
      <w:tr w:rsidR="001378E9" w:rsidRPr="001E55B8" w:rsidTr="001378E9">
        <w:trPr>
          <w:trHeight w:val="952"/>
        </w:trPr>
        <w:tc>
          <w:tcPr>
            <w:tcW w:w="4037" w:type="dxa"/>
            <w:vAlign w:val="center"/>
          </w:tcPr>
          <w:p w:rsidR="001378E9" w:rsidRPr="001E55B8" w:rsidRDefault="001378E9" w:rsidP="001378E9">
            <w:pPr>
              <w:adjustRightInd w:val="0"/>
              <w:snapToGrid w:val="0"/>
              <w:spacing w:line="360" w:lineRule="exact"/>
              <w:ind w:left="330" w:hangingChars="150" w:hanging="330"/>
              <w:jc w:val="both"/>
              <w:rPr>
                <w:rFonts w:ascii="新細明體" w:hAnsi="新細明體"/>
                <w:sz w:val="22"/>
              </w:rPr>
            </w:pPr>
            <w:r>
              <w:rPr>
                <w:rFonts w:ascii="新細明體" w:hAnsi="新細明體" w:hint="eastAsia"/>
                <w:sz w:val="22"/>
              </w:rPr>
              <w:t>3</w:t>
            </w:r>
            <w:r w:rsidRPr="001E55B8">
              <w:rPr>
                <w:rFonts w:ascii="新細明體" w:hAnsi="新細明體"/>
                <w:sz w:val="22"/>
              </w:rPr>
              <w:t>.</w:t>
            </w:r>
            <w:r w:rsidRPr="001E55B8">
              <w:rPr>
                <w:rFonts w:ascii="新細明體" w:hAnsi="新細明體" w:hint="eastAsia"/>
                <w:sz w:val="22"/>
              </w:rPr>
              <w:t>建立及發展輔導團特色</w:t>
            </w:r>
          </w:p>
        </w:tc>
        <w:tc>
          <w:tcPr>
            <w:tcW w:w="5710" w:type="dxa"/>
            <w:vAlign w:val="center"/>
          </w:tcPr>
          <w:p w:rsidR="001378E9" w:rsidRDefault="001378E9" w:rsidP="001378E9">
            <w:pPr>
              <w:adjustRightInd w:val="0"/>
              <w:snapToGrid w:val="0"/>
              <w:jc w:val="both"/>
              <w:rPr>
                <w:rFonts w:eastAsia="標楷體"/>
              </w:rPr>
            </w:pPr>
            <w:r>
              <w:rPr>
                <w:rFonts w:eastAsia="標楷體" w:hint="eastAsia"/>
              </w:rPr>
              <w:t>1.</w:t>
            </w:r>
            <w:r>
              <w:rPr>
                <w:rFonts w:eastAsia="標楷體" w:hint="eastAsia"/>
              </w:rPr>
              <w:t>強化輔導團功能，協助教師辦理公開觀議課</w:t>
            </w:r>
            <w:r>
              <w:rPr>
                <w:rFonts w:ascii="標楷體" w:eastAsia="標楷體" w:hAnsi="標楷體" w:hint="eastAsia"/>
              </w:rPr>
              <w:t>。</w:t>
            </w:r>
          </w:p>
          <w:p w:rsidR="001378E9" w:rsidRDefault="001378E9" w:rsidP="001378E9">
            <w:pPr>
              <w:adjustRightInd w:val="0"/>
              <w:snapToGrid w:val="0"/>
              <w:jc w:val="both"/>
              <w:rPr>
                <w:rFonts w:eastAsia="標楷體"/>
              </w:rPr>
            </w:pPr>
            <w:r>
              <w:rPr>
                <w:rFonts w:eastAsia="標楷體" w:hint="eastAsia"/>
              </w:rPr>
              <w:t>2.</w:t>
            </w:r>
            <w:r>
              <w:rPr>
                <w:rFonts w:eastAsia="標楷體" w:hint="eastAsia"/>
              </w:rPr>
              <w:t>協助教師設計藝術領綱素養導向教學與評量</w:t>
            </w:r>
            <w:r>
              <w:rPr>
                <w:rFonts w:ascii="標楷體" w:eastAsia="標楷體" w:hAnsi="標楷體" w:hint="eastAsia"/>
              </w:rPr>
              <w:t>。</w:t>
            </w:r>
          </w:p>
          <w:p w:rsidR="001378E9" w:rsidRDefault="001378E9" w:rsidP="001378E9">
            <w:pPr>
              <w:adjustRightInd w:val="0"/>
              <w:snapToGrid w:val="0"/>
              <w:jc w:val="both"/>
              <w:rPr>
                <w:rFonts w:eastAsia="標楷體"/>
              </w:rPr>
            </w:pPr>
            <w:r>
              <w:rPr>
                <w:rFonts w:eastAsia="標楷體" w:hint="eastAsia"/>
              </w:rPr>
              <w:t>3.</w:t>
            </w:r>
            <w:r>
              <w:rPr>
                <w:rFonts w:eastAsia="標楷體" w:hint="eastAsia"/>
              </w:rPr>
              <w:t>提供各種管道促進教師交流，協助成立教師社群</w:t>
            </w:r>
            <w:r>
              <w:rPr>
                <w:rFonts w:ascii="標楷體" w:eastAsia="標楷體" w:hAnsi="標楷體" w:hint="eastAsia"/>
              </w:rPr>
              <w:t>。</w:t>
            </w:r>
          </w:p>
          <w:p w:rsidR="001378E9" w:rsidRDefault="001378E9" w:rsidP="001378E9">
            <w:pPr>
              <w:adjustRightInd w:val="0"/>
              <w:snapToGrid w:val="0"/>
              <w:jc w:val="both"/>
              <w:rPr>
                <w:rFonts w:ascii="標楷體" w:eastAsia="標楷體" w:hAnsi="標楷體"/>
              </w:rPr>
            </w:pPr>
            <w:r>
              <w:rPr>
                <w:rFonts w:eastAsia="標楷體" w:hint="eastAsia"/>
              </w:rPr>
              <w:t>4.</w:t>
            </w:r>
            <w:r>
              <w:rPr>
                <w:rFonts w:ascii="標楷體" w:eastAsia="標楷體" w:hAnsi="標楷體" w:hint="eastAsia"/>
              </w:rPr>
              <w:t>以在地臺南藝文特色為研習課程規畫重點。</w:t>
            </w:r>
            <w:r>
              <w:rPr>
                <w:rFonts w:ascii="標楷體" w:eastAsia="標楷體" w:hAnsi="標楷體"/>
              </w:rPr>
              <w:t xml:space="preserve"> </w:t>
            </w:r>
          </w:p>
          <w:p w:rsidR="001378E9" w:rsidRPr="001E55B8" w:rsidRDefault="001378E9" w:rsidP="001378E9">
            <w:pPr>
              <w:adjustRightInd w:val="0"/>
              <w:snapToGrid w:val="0"/>
              <w:spacing w:line="360" w:lineRule="exact"/>
              <w:jc w:val="both"/>
              <w:rPr>
                <w:rFonts w:ascii="新細明體" w:hAnsi="新細明體"/>
                <w:sz w:val="22"/>
              </w:rPr>
            </w:pPr>
            <w:r>
              <w:rPr>
                <w:rFonts w:ascii="標楷體" w:eastAsia="標楷體" w:hAnsi="標楷體" w:hint="eastAsia"/>
              </w:rPr>
              <w:t>5.</w:t>
            </w:r>
            <w:r>
              <w:rPr>
                <w:rFonts w:eastAsia="標楷體" w:hint="eastAsia"/>
              </w:rPr>
              <w:t>依教師教學需求辦理各項增能研習</w:t>
            </w:r>
            <w:r>
              <w:rPr>
                <w:rFonts w:ascii="標楷體" w:eastAsia="標楷體" w:hAnsi="標楷體" w:hint="eastAsia"/>
              </w:rPr>
              <w:t>。</w:t>
            </w:r>
          </w:p>
        </w:tc>
      </w:tr>
      <w:tr w:rsidR="001378E9" w:rsidRPr="001E55B8" w:rsidTr="001378E9">
        <w:trPr>
          <w:trHeight w:val="952"/>
        </w:trPr>
        <w:tc>
          <w:tcPr>
            <w:tcW w:w="4037" w:type="dxa"/>
            <w:vAlign w:val="center"/>
          </w:tcPr>
          <w:p w:rsidR="001378E9" w:rsidRPr="001E55B8" w:rsidRDefault="001378E9" w:rsidP="001378E9">
            <w:pPr>
              <w:adjustRightInd w:val="0"/>
              <w:snapToGrid w:val="0"/>
              <w:spacing w:line="360" w:lineRule="exact"/>
              <w:ind w:left="330" w:hangingChars="150" w:hanging="330"/>
              <w:jc w:val="both"/>
              <w:rPr>
                <w:rFonts w:ascii="新細明體" w:hAnsi="新細明體"/>
                <w:sz w:val="22"/>
              </w:rPr>
            </w:pPr>
            <w:r>
              <w:rPr>
                <w:rFonts w:ascii="新細明體" w:hAnsi="新細明體" w:hint="eastAsia"/>
                <w:sz w:val="22"/>
              </w:rPr>
              <w:t>4</w:t>
            </w:r>
            <w:r w:rsidRPr="001E55B8">
              <w:rPr>
                <w:rFonts w:ascii="新細明體" w:hAnsi="新細明體" w:hint="eastAsia"/>
                <w:sz w:val="22"/>
              </w:rPr>
              <w:t>.結語或展望</w:t>
            </w:r>
          </w:p>
        </w:tc>
        <w:tc>
          <w:tcPr>
            <w:tcW w:w="5710" w:type="dxa"/>
            <w:vAlign w:val="center"/>
          </w:tcPr>
          <w:p w:rsidR="001378E9" w:rsidRDefault="001378E9" w:rsidP="001378E9">
            <w:pPr>
              <w:adjustRightInd w:val="0"/>
              <w:snapToGrid w:val="0"/>
              <w:jc w:val="both"/>
              <w:rPr>
                <w:rFonts w:eastAsia="標楷體"/>
              </w:rPr>
            </w:pPr>
            <w:r>
              <w:rPr>
                <w:rFonts w:eastAsia="標楷體" w:hint="eastAsia"/>
              </w:rPr>
              <w:t>1.</w:t>
            </w:r>
            <w:r>
              <w:rPr>
                <w:rFonts w:eastAsia="標楷體" w:hint="eastAsia"/>
              </w:rPr>
              <w:t>持續配合局端推動十二年國教</w:t>
            </w:r>
            <w:r w:rsidRPr="00747ACB">
              <w:rPr>
                <w:rFonts w:eastAsia="標楷體" w:hAnsi="標楷體"/>
              </w:rPr>
              <w:t>課程教學協作與轉化</w:t>
            </w:r>
          </w:p>
          <w:p w:rsidR="001378E9" w:rsidRDefault="001378E9" w:rsidP="001378E9">
            <w:pPr>
              <w:adjustRightInd w:val="0"/>
              <w:snapToGrid w:val="0"/>
              <w:rPr>
                <w:rFonts w:eastAsia="標楷體" w:hAnsi="標楷體"/>
              </w:rPr>
            </w:pPr>
            <w:r>
              <w:rPr>
                <w:rFonts w:eastAsia="標楷體" w:hint="eastAsia"/>
              </w:rPr>
              <w:t>2.</w:t>
            </w:r>
            <w:r w:rsidRPr="00747ACB">
              <w:rPr>
                <w:rFonts w:eastAsia="標楷體" w:hAnsi="標楷體"/>
              </w:rPr>
              <w:t>研發及推廣應用有效教學優良示例，辦理相關專業成長活動。</w:t>
            </w:r>
          </w:p>
          <w:p w:rsidR="001378E9" w:rsidRDefault="001378E9" w:rsidP="001378E9">
            <w:pPr>
              <w:adjustRightInd w:val="0"/>
              <w:snapToGrid w:val="0"/>
              <w:rPr>
                <w:rFonts w:eastAsia="標楷體"/>
              </w:rPr>
            </w:pPr>
            <w:r>
              <w:rPr>
                <w:rFonts w:eastAsia="標楷體" w:hAnsi="標楷體" w:hint="eastAsia"/>
              </w:rPr>
              <w:t>3.</w:t>
            </w:r>
            <w:r w:rsidRPr="00747ACB">
              <w:rPr>
                <w:rFonts w:eastAsia="標楷體" w:hAnsi="標楷體"/>
              </w:rPr>
              <w:t>辦理教師專業發展活動（教學演示、領域學習社群及跨校工作坊、…等）</w:t>
            </w:r>
          </w:p>
          <w:p w:rsidR="001378E9" w:rsidRPr="00F163C4" w:rsidRDefault="001378E9" w:rsidP="001378E9">
            <w:pPr>
              <w:adjustRightInd w:val="0"/>
              <w:snapToGrid w:val="0"/>
              <w:jc w:val="both"/>
              <w:rPr>
                <w:rFonts w:eastAsia="標楷體"/>
              </w:rPr>
            </w:pPr>
            <w:r>
              <w:rPr>
                <w:rFonts w:eastAsia="標楷體" w:hint="eastAsia"/>
              </w:rPr>
              <w:t>4</w:t>
            </w:r>
            <w:r w:rsidRPr="00F163C4">
              <w:rPr>
                <w:rFonts w:eastAsia="標楷體" w:hint="eastAsia"/>
              </w:rPr>
              <w:t>.</w:t>
            </w:r>
            <w:r w:rsidRPr="00F163C4">
              <w:rPr>
                <w:rFonts w:eastAsia="標楷體" w:hint="eastAsia"/>
              </w:rPr>
              <w:t>發揮輔導員專長與在地藝術家長才，協助教師設計藝術課程並提供有效教學策略。</w:t>
            </w:r>
          </w:p>
          <w:p w:rsidR="001378E9" w:rsidRPr="001E55B8" w:rsidRDefault="001378E9" w:rsidP="001378E9">
            <w:pPr>
              <w:adjustRightInd w:val="0"/>
              <w:snapToGrid w:val="0"/>
              <w:spacing w:line="360" w:lineRule="exact"/>
              <w:jc w:val="both"/>
              <w:rPr>
                <w:rFonts w:ascii="新細明體" w:hAnsi="新細明體"/>
                <w:sz w:val="22"/>
              </w:rPr>
            </w:pPr>
            <w:r>
              <w:rPr>
                <w:rFonts w:eastAsia="標楷體" w:hint="eastAsia"/>
              </w:rPr>
              <w:t>4</w:t>
            </w:r>
            <w:r w:rsidRPr="00F163C4">
              <w:rPr>
                <w:rFonts w:eastAsia="標楷體" w:hint="eastAsia"/>
              </w:rPr>
              <w:t>.</w:t>
            </w:r>
            <w:r w:rsidRPr="00F163C4">
              <w:rPr>
                <w:rFonts w:eastAsia="標楷體" w:hint="eastAsia"/>
              </w:rPr>
              <w:t>以藝術專業為基礎，讓教師認識跨領域之藝術活動。</w:t>
            </w:r>
          </w:p>
        </w:tc>
      </w:tr>
    </w:tbl>
    <w:p w:rsidR="001378E9" w:rsidRDefault="001378E9">
      <w:pPr>
        <w:widowControl/>
        <w:rPr>
          <w:rFonts w:ascii="新細明體" w:hAnsi="新細明體"/>
          <w:bdr w:val="single" w:sz="4" w:space="0" w:color="auto"/>
        </w:rPr>
      </w:pPr>
    </w:p>
    <w:p w:rsidR="000F2CF8" w:rsidRDefault="000F2CF8">
      <w:pPr>
        <w:widowControl/>
        <w:rPr>
          <w:rFonts w:ascii="新細明體" w:hAnsi="新細明體"/>
          <w:bdr w:val="single" w:sz="4" w:space="0" w:color="auto"/>
        </w:rPr>
      </w:pPr>
    </w:p>
    <w:sectPr w:rsidR="000F2CF8" w:rsidSect="00C07C5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A63" w:rsidRDefault="00C37A63" w:rsidP="00023D58">
      <w:r>
        <w:separator/>
      </w:r>
    </w:p>
  </w:endnote>
  <w:endnote w:type="continuationSeparator" w:id="0">
    <w:p w:rsidR="00C37A63" w:rsidRDefault="00C37A63" w:rsidP="00023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A63" w:rsidRDefault="00C37A63" w:rsidP="00023D58">
      <w:r>
        <w:separator/>
      </w:r>
    </w:p>
  </w:footnote>
  <w:footnote w:type="continuationSeparator" w:id="0">
    <w:p w:rsidR="00C37A63" w:rsidRDefault="00C37A63" w:rsidP="00023D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C3C5BF2"/>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61279D"/>
    <w:multiLevelType w:val="hybridMultilevel"/>
    <w:tmpl w:val="11740026"/>
    <w:lvl w:ilvl="0" w:tplc="BE44E1E8">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26A5A51"/>
    <w:multiLevelType w:val="hybridMultilevel"/>
    <w:tmpl w:val="EAF2CEFC"/>
    <w:lvl w:ilvl="0" w:tplc="C5361AE4">
      <w:start w:val="1"/>
      <w:numFmt w:val="taiwaneseCountingThousand"/>
      <w:lvlText w:val="%1、"/>
      <w:lvlJc w:val="left"/>
      <w:pPr>
        <w:tabs>
          <w:tab w:val="num" w:pos="1000"/>
        </w:tabs>
        <w:ind w:left="1000" w:hanging="720"/>
      </w:pPr>
      <w:rPr>
        <w:rFonts w:hint="default"/>
      </w:rPr>
    </w:lvl>
    <w:lvl w:ilvl="1" w:tplc="04090019" w:tentative="1">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3">
    <w:nsid w:val="07D65C7B"/>
    <w:multiLevelType w:val="hybridMultilevel"/>
    <w:tmpl w:val="74EE3EAE"/>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8973463"/>
    <w:multiLevelType w:val="hybridMultilevel"/>
    <w:tmpl w:val="B5B45A68"/>
    <w:lvl w:ilvl="0" w:tplc="8F0C29B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099B3F7F"/>
    <w:multiLevelType w:val="hybridMultilevel"/>
    <w:tmpl w:val="734A593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0B0F6480"/>
    <w:multiLevelType w:val="multilevel"/>
    <w:tmpl w:val="520289DA"/>
    <w:lvl w:ilvl="0">
      <w:start w:val="1"/>
      <w:numFmt w:val="ideographLegalTraditional"/>
      <w:lvlText w:val="%1."/>
      <w:lvlJc w:val="left"/>
      <w:pPr>
        <w:tabs>
          <w:tab w:val="num" w:pos="0"/>
        </w:tabs>
        <w:ind w:left="425" w:hanging="425"/>
      </w:pPr>
      <w:rPr>
        <w:rFonts w:hint="eastAsia"/>
      </w:rPr>
    </w:lvl>
    <w:lvl w:ilvl="1">
      <w:start w:val="1"/>
      <w:numFmt w:val="taiwaneseCountingThousand"/>
      <w:lvlText w:val="%2."/>
      <w:lvlJc w:val="left"/>
      <w:pPr>
        <w:tabs>
          <w:tab w:val="num" w:pos="1020"/>
        </w:tabs>
        <w:ind w:left="1020" w:hanging="480"/>
      </w:pPr>
      <w:rPr>
        <w:rFonts w:hint="eastAsia"/>
        <w:b w:val="0"/>
      </w:rPr>
    </w:lvl>
    <w:lvl w:ilvl="2">
      <w:start w:val="1"/>
      <w:numFmt w:val="taiwaneseCountingThousand"/>
      <w:lvlText w:val="(%3)."/>
      <w:lvlJc w:val="left"/>
      <w:pPr>
        <w:tabs>
          <w:tab w:val="num" w:pos="0"/>
        </w:tabs>
        <w:ind w:left="1418" w:hanging="567"/>
      </w:pPr>
      <w:rPr>
        <w:rFonts w:hint="default"/>
      </w:rPr>
    </w:lvl>
    <w:lvl w:ilvl="3">
      <w:start w:val="1"/>
      <w:numFmt w:val="decimal"/>
      <w:lvlText w:val="%4."/>
      <w:lvlJc w:val="left"/>
      <w:pPr>
        <w:tabs>
          <w:tab w:val="num" w:pos="0"/>
        </w:tabs>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bullet"/>
      <w:lvlText w:val=""/>
      <w:lvlJc w:val="left"/>
      <w:pPr>
        <w:tabs>
          <w:tab w:val="num" w:pos="3260"/>
        </w:tabs>
        <w:ind w:left="3260" w:hanging="1134"/>
      </w:pPr>
      <w:rPr>
        <w:rFonts w:ascii="Wingdings" w:hAnsi="Wingdings" w:hint="default"/>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nsid w:val="0E3D5FC6"/>
    <w:multiLevelType w:val="hybridMultilevel"/>
    <w:tmpl w:val="84AE6B64"/>
    <w:lvl w:ilvl="0" w:tplc="10F01136">
      <w:start w:val="1"/>
      <w:numFmt w:val="taiwaneseCountingThousand"/>
      <w:lvlText w:val="%1、"/>
      <w:lvlJc w:val="left"/>
      <w:pPr>
        <w:ind w:left="126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1726D01"/>
    <w:multiLevelType w:val="hybridMultilevel"/>
    <w:tmpl w:val="930A807E"/>
    <w:lvl w:ilvl="0" w:tplc="E0CC9A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1EFC6B97"/>
    <w:multiLevelType w:val="hybridMultilevel"/>
    <w:tmpl w:val="099609A8"/>
    <w:lvl w:ilvl="0" w:tplc="0700CF1C">
      <w:start w:val="1"/>
      <w:numFmt w:val="taiwaneseCountingThousand"/>
      <w:lvlText w:val="%1、"/>
      <w:lvlJc w:val="left"/>
      <w:pPr>
        <w:tabs>
          <w:tab w:val="num" w:pos="0"/>
        </w:tabs>
        <w:ind w:left="0" w:hanging="720"/>
      </w:pPr>
      <w:rPr>
        <w:rFonts w:hint="default"/>
      </w:rPr>
    </w:lvl>
    <w:lvl w:ilvl="1" w:tplc="04090019" w:tentative="1">
      <w:start w:val="1"/>
      <w:numFmt w:val="ideographTraditional"/>
      <w:lvlText w:val="%2、"/>
      <w:lvlJc w:val="left"/>
      <w:pPr>
        <w:tabs>
          <w:tab w:val="num" w:pos="240"/>
        </w:tabs>
        <w:ind w:left="240" w:hanging="480"/>
      </w:pPr>
    </w:lvl>
    <w:lvl w:ilvl="2" w:tplc="0409001B" w:tentative="1">
      <w:start w:val="1"/>
      <w:numFmt w:val="lowerRoman"/>
      <w:lvlText w:val="%3."/>
      <w:lvlJc w:val="right"/>
      <w:pPr>
        <w:tabs>
          <w:tab w:val="num" w:pos="720"/>
        </w:tabs>
        <w:ind w:left="720" w:hanging="480"/>
      </w:pPr>
    </w:lvl>
    <w:lvl w:ilvl="3" w:tplc="0409000F" w:tentative="1">
      <w:start w:val="1"/>
      <w:numFmt w:val="decimal"/>
      <w:lvlText w:val="%4."/>
      <w:lvlJc w:val="left"/>
      <w:pPr>
        <w:tabs>
          <w:tab w:val="num" w:pos="1200"/>
        </w:tabs>
        <w:ind w:left="1200" w:hanging="480"/>
      </w:pPr>
    </w:lvl>
    <w:lvl w:ilvl="4" w:tplc="04090019" w:tentative="1">
      <w:start w:val="1"/>
      <w:numFmt w:val="ideographTraditional"/>
      <w:lvlText w:val="%5、"/>
      <w:lvlJc w:val="left"/>
      <w:pPr>
        <w:tabs>
          <w:tab w:val="num" w:pos="1680"/>
        </w:tabs>
        <w:ind w:left="1680" w:hanging="480"/>
      </w:pPr>
    </w:lvl>
    <w:lvl w:ilvl="5" w:tplc="0409001B" w:tentative="1">
      <w:start w:val="1"/>
      <w:numFmt w:val="lowerRoman"/>
      <w:lvlText w:val="%6."/>
      <w:lvlJc w:val="right"/>
      <w:pPr>
        <w:tabs>
          <w:tab w:val="num" w:pos="2160"/>
        </w:tabs>
        <w:ind w:left="2160" w:hanging="480"/>
      </w:pPr>
    </w:lvl>
    <w:lvl w:ilvl="6" w:tplc="0409000F" w:tentative="1">
      <w:start w:val="1"/>
      <w:numFmt w:val="decimal"/>
      <w:lvlText w:val="%7."/>
      <w:lvlJc w:val="left"/>
      <w:pPr>
        <w:tabs>
          <w:tab w:val="num" w:pos="2640"/>
        </w:tabs>
        <w:ind w:left="2640" w:hanging="480"/>
      </w:pPr>
    </w:lvl>
    <w:lvl w:ilvl="7" w:tplc="04090019" w:tentative="1">
      <w:start w:val="1"/>
      <w:numFmt w:val="ideographTraditional"/>
      <w:lvlText w:val="%8、"/>
      <w:lvlJc w:val="left"/>
      <w:pPr>
        <w:tabs>
          <w:tab w:val="num" w:pos="3120"/>
        </w:tabs>
        <w:ind w:left="3120" w:hanging="480"/>
      </w:pPr>
    </w:lvl>
    <w:lvl w:ilvl="8" w:tplc="0409001B" w:tentative="1">
      <w:start w:val="1"/>
      <w:numFmt w:val="lowerRoman"/>
      <w:lvlText w:val="%9."/>
      <w:lvlJc w:val="right"/>
      <w:pPr>
        <w:tabs>
          <w:tab w:val="num" w:pos="3600"/>
        </w:tabs>
        <w:ind w:left="3600" w:hanging="480"/>
      </w:pPr>
    </w:lvl>
  </w:abstractNum>
  <w:abstractNum w:abstractNumId="10">
    <w:nsid w:val="27786BC2"/>
    <w:multiLevelType w:val="hybridMultilevel"/>
    <w:tmpl w:val="4D3EBE66"/>
    <w:lvl w:ilvl="0" w:tplc="B95A4E26">
      <w:start w:val="1"/>
      <w:numFmt w:val="taiwaneseCountingThousand"/>
      <w:lvlText w:val="(%1)"/>
      <w:lvlJc w:val="left"/>
      <w:pPr>
        <w:tabs>
          <w:tab w:val="num" w:pos="780"/>
        </w:tabs>
        <w:ind w:left="780" w:hanging="390"/>
      </w:pPr>
      <w:rPr>
        <w:rFonts w:hint="default"/>
      </w:rPr>
    </w:lvl>
    <w:lvl w:ilvl="1" w:tplc="EBC48396">
      <w:start w:val="4"/>
      <w:numFmt w:val="taiwaneseCountingThousand"/>
      <w:lvlText w:val="%2、"/>
      <w:lvlJc w:val="left"/>
      <w:pPr>
        <w:tabs>
          <w:tab w:val="num" w:pos="1350"/>
        </w:tabs>
        <w:ind w:left="1350" w:hanging="480"/>
      </w:pPr>
      <w:rPr>
        <w:rFonts w:hint="default"/>
      </w:rPr>
    </w:lvl>
    <w:lvl w:ilvl="2" w:tplc="0409001B" w:tentative="1">
      <w:start w:val="1"/>
      <w:numFmt w:val="lowerRoman"/>
      <w:lvlText w:val="%3."/>
      <w:lvlJc w:val="right"/>
      <w:pPr>
        <w:tabs>
          <w:tab w:val="num" w:pos="1830"/>
        </w:tabs>
        <w:ind w:left="1830" w:hanging="480"/>
      </w:pPr>
    </w:lvl>
    <w:lvl w:ilvl="3" w:tplc="0409000F" w:tentative="1">
      <w:start w:val="1"/>
      <w:numFmt w:val="decimal"/>
      <w:lvlText w:val="%4."/>
      <w:lvlJc w:val="left"/>
      <w:pPr>
        <w:tabs>
          <w:tab w:val="num" w:pos="2310"/>
        </w:tabs>
        <w:ind w:left="2310" w:hanging="480"/>
      </w:pPr>
    </w:lvl>
    <w:lvl w:ilvl="4" w:tplc="04090019" w:tentative="1">
      <w:start w:val="1"/>
      <w:numFmt w:val="ideographTraditional"/>
      <w:lvlText w:val="%5、"/>
      <w:lvlJc w:val="left"/>
      <w:pPr>
        <w:tabs>
          <w:tab w:val="num" w:pos="2790"/>
        </w:tabs>
        <w:ind w:left="2790" w:hanging="480"/>
      </w:pPr>
    </w:lvl>
    <w:lvl w:ilvl="5" w:tplc="0409001B" w:tentative="1">
      <w:start w:val="1"/>
      <w:numFmt w:val="lowerRoman"/>
      <w:lvlText w:val="%6."/>
      <w:lvlJc w:val="right"/>
      <w:pPr>
        <w:tabs>
          <w:tab w:val="num" w:pos="3270"/>
        </w:tabs>
        <w:ind w:left="3270" w:hanging="480"/>
      </w:pPr>
    </w:lvl>
    <w:lvl w:ilvl="6" w:tplc="0409000F" w:tentative="1">
      <w:start w:val="1"/>
      <w:numFmt w:val="decimal"/>
      <w:lvlText w:val="%7."/>
      <w:lvlJc w:val="left"/>
      <w:pPr>
        <w:tabs>
          <w:tab w:val="num" w:pos="3750"/>
        </w:tabs>
        <w:ind w:left="3750" w:hanging="480"/>
      </w:pPr>
    </w:lvl>
    <w:lvl w:ilvl="7" w:tplc="04090019" w:tentative="1">
      <w:start w:val="1"/>
      <w:numFmt w:val="ideographTraditional"/>
      <w:lvlText w:val="%8、"/>
      <w:lvlJc w:val="left"/>
      <w:pPr>
        <w:tabs>
          <w:tab w:val="num" w:pos="4230"/>
        </w:tabs>
        <w:ind w:left="4230" w:hanging="480"/>
      </w:pPr>
    </w:lvl>
    <w:lvl w:ilvl="8" w:tplc="0409001B" w:tentative="1">
      <w:start w:val="1"/>
      <w:numFmt w:val="lowerRoman"/>
      <w:lvlText w:val="%9."/>
      <w:lvlJc w:val="right"/>
      <w:pPr>
        <w:tabs>
          <w:tab w:val="num" w:pos="4710"/>
        </w:tabs>
        <w:ind w:left="4710" w:hanging="480"/>
      </w:pPr>
    </w:lvl>
  </w:abstractNum>
  <w:abstractNum w:abstractNumId="11">
    <w:nsid w:val="2A606AD7"/>
    <w:multiLevelType w:val="hybridMultilevel"/>
    <w:tmpl w:val="666CAD64"/>
    <w:lvl w:ilvl="0" w:tplc="E38C30D2">
      <w:start w:val="1"/>
      <w:numFmt w:val="taiwaneseCountingThousand"/>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2BF753EE"/>
    <w:multiLevelType w:val="hybridMultilevel"/>
    <w:tmpl w:val="52BA216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3C8C1017"/>
    <w:multiLevelType w:val="hybridMultilevel"/>
    <w:tmpl w:val="E634D470"/>
    <w:lvl w:ilvl="0" w:tplc="4AB2F492">
      <w:start w:val="1"/>
      <w:numFmt w:val="taiwaneseCountingThousand"/>
      <w:lvlText w:val="（%1）"/>
      <w:lvlJc w:val="left"/>
      <w:pPr>
        <w:tabs>
          <w:tab w:val="num" w:pos="1260"/>
        </w:tabs>
        <w:ind w:left="126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3E951113"/>
    <w:multiLevelType w:val="hybridMultilevel"/>
    <w:tmpl w:val="8ADC83A6"/>
    <w:lvl w:ilvl="0" w:tplc="5A16708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48D72F44"/>
    <w:multiLevelType w:val="hybridMultilevel"/>
    <w:tmpl w:val="03D8D5B0"/>
    <w:lvl w:ilvl="0" w:tplc="8B64F5A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49B02164"/>
    <w:multiLevelType w:val="hybridMultilevel"/>
    <w:tmpl w:val="EBD875BA"/>
    <w:lvl w:ilvl="0" w:tplc="4B00CA6A">
      <w:start w:val="1"/>
      <w:numFmt w:val="decimal"/>
      <w:suff w:val="space"/>
      <w:lvlText w:val="%1."/>
      <w:lvlJc w:val="left"/>
      <w:pPr>
        <w:ind w:left="168" w:hanging="168"/>
      </w:pPr>
      <w:rPr>
        <w:rFonts w:ascii="Times New Roman" w:hAnsi="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50C14F46"/>
    <w:multiLevelType w:val="hybridMultilevel"/>
    <w:tmpl w:val="8FE01B64"/>
    <w:lvl w:ilvl="0" w:tplc="01A2E2C8">
      <w:start w:val="1"/>
      <w:numFmt w:val="decimal"/>
      <w:lvlText w:val="%1."/>
      <w:lvlJc w:val="left"/>
      <w:pPr>
        <w:tabs>
          <w:tab w:val="num" w:pos="1423"/>
        </w:tabs>
        <w:ind w:left="1423" w:hanging="360"/>
      </w:pPr>
      <w:rPr>
        <w:rFonts w:hint="default"/>
      </w:rPr>
    </w:lvl>
    <w:lvl w:ilvl="1" w:tplc="04090019" w:tentative="1">
      <w:start w:val="1"/>
      <w:numFmt w:val="ideographTraditional"/>
      <w:lvlText w:val="%2、"/>
      <w:lvlJc w:val="left"/>
      <w:pPr>
        <w:tabs>
          <w:tab w:val="num" w:pos="2023"/>
        </w:tabs>
        <w:ind w:left="2023" w:hanging="480"/>
      </w:pPr>
    </w:lvl>
    <w:lvl w:ilvl="2" w:tplc="0409001B" w:tentative="1">
      <w:start w:val="1"/>
      <w:numFmt w:val="lowerRoman"/>
      <w:lvlText w:val="%3."/>
      <w:lvlJc w:val="right"/>
      <w:pPr>
        <w:tabs>
          <w:tab w:val="num" w:pos="2503"/>
        </w:tabs>
        <w:ind w:left="2503" w:hanging="480"/>
      </w:pPr>
    </w:lvl>
    <w:lvl w:ilvl="3" w:tplc="0409000F" w:tentative="1">
      <w:start w:val="1"/>
      <w:numFmt w:val="decimal"/>
      <w:lvlText w:val="%4."/>
      <w:lvlJc w:val="left"/>
      <w:pPr>
        <w:tabs>
          <w:tab w:val="num" w:pos="2983"/>
        </w:tabs>
        <w:ind w:left="2983" w:hanging="480"/>
      </w:pPr>
    </w:lvl>
    <w:lvl w:ilvl="4" w:tplc="04090019" w:tentative="1">
      <w:start w:val="1"/>
      <w:numFmt w:val="ideographTraditional"/>
      <w:lvlText w:val="%5、"/>
      <w:lvlJc w:val="left"/>
      <w:pPr>
        <w:tabs>
          <w:tab w:val="num" w:pos="3463"/>
        </w:tabs>
        <w:ind w:left="3463" w:hanging="480"/>
      </w:pPr>
    </w:lvl>
    <w:lvl w:ilvl="5" w:tplc="0409001B" w:tentative="1">
      <w:start w:val="1"/>
      <w:numFmt w:val="lowerRoman"/>
      <w:lvlText w:val="%6."/>
      <w:lvlJc w:val="right"/>
      <w:pPr>
        <w:tabs>
          <w:tab w:val="num" w:pos="3943"/>
        </w:tabs>
        <w:ind w:left="3943" w:hanging="480"/>
      </w:pPr>
    </w:lvl>
    <w:lvl w:ilvl="6" w:tplc="0409000F" w:tentative="1">
      <w:start w:val="1"/>
      <w:numFmt w:val="decimal"/>
      <w:lvlText w:val="%7."/>
      <w:lvlJc w:val="left"/>
      <w:pPr>
        <w:tabs>
          <w:tab w:val="num" w:pos="4423"/>
        </w:tabs>
        <w:ind w:left="4423" w:hanging="480"/>
      </w:pPr>
    </w:lvl>
    <w:lvl w:ilvl="7" w:tplc="04090019" w:tentative="1">
      <w:start w:val="1"/>
      <w:numFmt w:val="ideographTraditional"/>
      <w:lvlText w:val="%8、"/>
      <w:lvlJc w:val="left"/>
      <w:pPr>
        <w:tabs>
          <w:tab w:val="num" w:pos="4903"/>
        </w:tabs>
        <w:ind w:left="4903" w:hanging="480"/>
      </w:pPr>
    </w:lvl>
    <w:lvl w:ilvl="8" w:tplc="0409001B" w:tentative="1">
      <w:start w:val="1"/>
      <w:numFmt w:val="lowerRoman"/>
      <w:lvlText w:val="%9."/>
      <w:lvlJc w:val="right"/>
      <w:pPr>
        <w:tabs>
          <w:tab w:val="num" w:pos="5383"/>
        </w:tabs>
        <w:ind w:left="5383" w:hanging="480"/>
      </w:pPr>
    </w:lvl>
  </w:abstractNum>
  <w:abstractNum w:abstractNumId="18">
    <w:nsid w:val="5127178E"/>
    <w:multiLevelType w:val="hybridMultilevel"/>
    <w:tmpl w:val="9140F0C6"/>
    <w:lvl w:ilvl="0" w:tplc="828CADB6">
      <w:start w:val="1"/>
      <w:numFmt w:val="taiwaneseCountingThousand"/>
      <w:lvlText w:val="(%1)"/>
      <w:lvlJc w:val="left"/>
      <w:pPr>
        <w:tabs>
          <w:tab w:val="num" w:pos="0"/>
        </w:tabs>
        <w:ind w:left="567" w:hanging="567"/>
      </w:pPr>
      <w:rPr>
        <w:rFonts w:hint="eastAsia"/>
        <w:b w:val="0"/>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nsid w:val="549F2716"/>
    <w:multiLevelType w:val="hybridMultilevel"/>
    <w:tmpl w:val="1480C006"/>
    <w:lvl w:ilvl="0" w:tplc="04090015">
      <w:start w:val="1"/>
      <w:numFmt w:val="taiwaneseCountingThousand"/>
      <w:lvlText w:val="%1、"/>
      <w:lvlJc w:val="left"/>
      <w:pPr>
        <w:tabs>
          <w:tab w:val="num" w:pos="480"/>
        </w:tabs>
        <w:ind w:left="480" w:hanging="48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5525265B"/>
    <w:multiLevelType w:val="hybridMultilevel"/>
    <w:tmpl w:val="540CA7EC"/>
    <w:lvl w:ilvl="0" w:tplc="BDB6665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9EA3BE0"/>
    <w:multiLevelType w:val="hybridMultilevel"/>
    <w:tmpl w:val="85547886"/>
    <w:lvl w:ilvl="0" w:tplc="EE7A5C3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60A26D6B"/>
    <w:multiLevelType w:val="hybridMultilevel"/>
    <w:tmpl w:val="208E3840"/>
    <w:lvl w:ilvl="0" w:tplc="D1C645AA">
      <w:start w:val="1"/>
      <w:numFmt w:val="decimal"/>
      <w:lvlText w:val="%1."/>
      <w:lvlJc w:val="left"/>
      <w:pPr>
        <w:tabs>
          <w:tab w:val="num" w:pos="1920"/>
        </w:tabs>
        <w:ind w:left="1920" w:hanging="360"/>
      </w:pPr>
      <w:rPr>
        <w:rFonts w:hint="default"/>
      </w:rPr>
    </w:lvl>
    <w:lvl w:ilvl="1" w:tplc="04090019" w:tentative="1">
      <w:start w:val="1"/>
      <w:numFmt w:val="ideographTraditional"/>
      <w:lvlText w:val="%2、"/>
      <w:lvlJc w:val="left"/>
      <w:pPr>
        <w:tabs>
          <w:tab w:val="num" w:pos="2520"/>
        </w:tabs>
        <w:ind w:left="2520" w:hanging="480"/>
      </w:pPr>
    </w:lvl>
    <w:lvl w:ilvl="2" w:tplc="0409001B" w:tentative="1">
      <w:start w:val="1"/>
      <w:numFmt w:val="lowerRoman"/>
      <w:lvlText w:val="%3."/>
      <w:lvlJc w:val="right"/>
      <w:pPr>
        <w:tabs>
          <w:tab w:val="num" w:pos="3000"/>
        </w:tabs>
        <w:ind w:left="3000" w:hanging="480"/>
      </w:pPr>
    </w:lvl>
    <w:lvl w:ilvl="3" w:tplc="0409000F" w:tentative="1">
      <w:start w:val="1"/>
      <w:numFmt w:val="decimal"/>
      <w:lvlText w:val="%4."/>
      <w:lvlJc w:val="left"/>
      <w:pPr>
        <w:tabs>
          <w:tab w:val="num" w:pos="3480"/>
        </w:tabs>
        <w:ind w:left="3480" w:hanging="480"/>
      </w:pPr>
    </w:lvl>
    <w:lvl w:ilvl="4" w:tplc="04090019" w:tentative="1">
      <w:start w:val="1"/>
      <w:numFmt w:val="ideographTraditional"/>
      <w:lvlText w:val="%5、"/>
      <w:lvlJc w:val="left"/>
      <w:pPr>
        <w:tabs>
          <w:tab w:val="num" w:pos="3960"/>
        </w:tabs>
        <w:ind w:left="3960" w:hanging="480"/>
      </w:pPr>
    </w:lvl>
    <w:lvl w:ilvl="5" w:tplc="0409001B" w:tentative="1">
      <w:start w:val="1"/>
      <w:numFmt w:val="lowerRoman"/>
      <w:lvlText w:val="%6."/>
      <w:lvlJc w:val="right"/>
      <w:pPr>
        <w:tabs>
          <w:tab w:val="num" w:pos="4440"/>
        </w:tabs>
        <w:ind w:left="4440" w:hanging="480"/>
      </w:pPr>
    </w:lvl>
    <w:lvl w:ilvl="6" w:tplc="0409000F" w:tentative="1">
      <w:start w:val="1"/>
      <w:numFmt w:val="decimal"/>
      <w:lvlText w:val="%7."/>
      <w:lvlJc w:val="left"/>
      <w:pPr>
        <w:tabs>
          <w:tab w:val="num" w:pos="4920"/>
        </w:tabs>
        <w:ind w:left="4920" w:hanging="480"/>
      </w:pPr>
    </w:lvl>
    <w:lvl w:ilvl="7" w:tplc="04090019" w:tentative="1">
      <w:start w:val="1"/>
      <w:numFmt w:val="ideographTraditional"/>
      <w:lvlText w:val="%8、"/>
      <w:lvlJc w:val="left"/>
      <w:pPr>
        <w:tabs>
          <w:tab w:val="num" w:pos="5400"/>
        </w:tabs>
        <w:ind w:left="5400" w:hanging="480"/>
      </w:pPr>
    </w:lvl>
    <w:lvl w:ilvl="8" w:tplc="0409001B" w:tentative="1">
      <w:start w:val="1"/>
      <w:numFmt w:val="lowerRoman"/>
      <w:lvlText w:val="%9."/>
      <w:lvlJc w:val="right"/>
      <w:pPr>
        <w:tabs>
          <w:tab w:val="num" w:pos="5880"/>
        </w:tabs>
        <w:ind w:left="5880" w:hanging="480"/>
      </w:pPr>
    </w:lvl>
  </w:abstractNum>
  <w:abstractNum w:abstractNumId="23">
    <w:nsid w:val="615A7A0D"/>
    <w:multiLevelType w:val="hybridMultilevel"/>
    <w:tmpl w:val="0CA0A334"/>
    <w:lvl w:ilvl="0" w:tplc="AD54F3E4">
      <w:start w:val="1"/>
      <w:numFmt w:val="taiwaneseCountingThousand"/>
      <w:lvlText w:val="（%1）"/>
      <w:lvlJc w:val="left"/>
      <w:pPr>
        <w:tabs>
          <w:tab w:val="num" w:pos="1560"/>
        </w:tabs>
        <w:ind w:left="1560" w:hanging="780"/>
      </w:pPr>
      <w:rPr>
        <w:rFonts w:hint="default"/>
      </w:rPr>
    </w:lvl>
    <w:lvl w:ilvl="1" w:tplc="84B81BA8">
      <w:start w:val="1"/>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220"/>
        </w:tabs>
        <w:ind w:left="2220" w:hanging="480"/>
      </w:pPr>
    </w:lvl>
    <w:lvl w:ilvl="3" w:tplc="0409000F" w:tentative="1">
      <w:start w:val="1"/>
      <w:numFmt w:val="decimal"/>
      <w:lvlText w:val="%4."/>
      <w:lvlJc w:val="left"/>
      <w:pPr>
        <w:tabs>
          <w:tab w:val="num" w:pos="2700"/>
        </w:tabs>
        <w:ind w:left="2700" w:hanging="480"/>
      </w:pPr>
    </w:lvl>
    <w:lvl w:ilvl="4" w:tplc="04090019" w:tentative="1">
      <w:start w:val="1"/>
      <w:numFmt w:val="ideographTraditional"/>
      <w:lvlText w:val="%5、"/>
      <w:lvlJc w:val="left"/>
      <w:pPr>
        <w:tabs>
          <w:tab w:val="num" w:pos="3180"/>
        </w:tabs>
        <w:ind w:left="3180" w:hanging="480"/>
      </w:pPr>
    </w:lvl>
    <w:lvl w:ilvl="5" w:tplc="0409001B" w:tentative="1">
      <w:start w:val="1"/>
      <w:numFmt w:val="lowerRoman"/>
      <w:lvlText w:val="%6."/>
      <w:lvlJc w:val="right"/>
      <w:pPr>
        <w:tabs>
          <w:tab w:val="num" w:pos="3660"/>
        </w:tabs>
        <w:ind w:left="3660" w:hanging="480"/>
      </w:pPr>
    </w:lvl>
    <w:lvl w:ilvl="6" w:tplc="0409000F" w:tentative="1">
      <w:start w:val="1"/>
      <w:numFmt w:val="decimal"/>
      <w:lvlText w:val="%7."/>
      <w:lvlJc w:val="left"/>
      <w:pPr>
        <w:tabs>
          <w:tab w:val="num" w:pos="4140"/>
        </w:tabs>
        <w:ind w:left="4140" w:hanging="480"/>
      </w:pPr>
    </w:lvl>
    <w:lvl w:ilvl="7" w:tplc="04090019" w:tentative="1">
      <w:start w:val="1"/>
      <w:numFmt w:val="ideographTraditional"/>
      <w:lvlText w:val="%8、"/>
      <w:lvlJc w:val="left"/>
      <w:pPr>
        <w:tabs>
          <w:tab w:val="num" w:pos="4620"/>
        </w:tabs>
        <w:ind w:left="4620" w:hanging="480"/>
      </w:pPr>
    </w:lvl>
    <w:lvl w:ilvl="8" w:tplc="0409001B" w:tentative="1">
      <w:start w:val="1"/>
      <w:numFmt w:val="lowerRoman"/>
      <w:lvlText w:val="%9."/>
      <w:lvlJc w:val="right"/>
      <w:pPr>
        <w:tabs>
          <w:tab w:val="num" w:pos="5100"/>
        </w:tabs>
        <w:ind w:left="5100" w:hanging="480"/>
      </w:pPr>
    </w:lvl>
  </w:abstractNum>
  <w:abstractNum w:abstractNumId="24">
    <w:nsid w:val="65BB7206"/>
    <w:multiLevelType w:val="hybridMultilevel"/>
    <w:tmpl w:val="5DE6DF44"/>
    <w:lvl w:ilvl="0" w:tplc="074EAD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684975CB"/>
    <w:multiLevelType w:val="hybridMultilevel"/>
    <w:tmpl w:val="5796AA4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nsid w:val="69E5361C"/>
    <w:multiLevelType w:val="multilevel"/>
    <w:tmpl w:val="080ADFD2"/>
    <w:lvl w:ilvl="0">
      <w:start w:val="3"/>
      <w:numFmt w:val="ideographLegalTradition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7">
    <w:nsid w:val="6ECD6F36"/>
    <w:multiLevelType w:val="hybridMultilevel"/>
    <w:tmpl w:val="3D78A0D2"/>
    <w:lvl w:ilvl="0" w:tplc="87461E1A">
      <w:start w:val="1"/>
      <w:numFmt w:val="taiwaneseCountingThousand"/>
      <w:lvlText w:val="（%1）"/>
      <w:lvlJc w:val="left"/>
      <w:pPr>
        <w:tabs>
          <w:tab w:val="num" w:pos="1693"/>
        </w:tabs>
        <w:ind w:left="1693" w:hanging="855"/>
      </w:pPr>
      <w:rPr>
        <w:rFonts w:hint="default"/>
      </w:rPr>
    </w:lvl>
    <w:lvl w:ilvl="1" w:tplc="04090019" w:tentative="1">
      <w:start w:val="1"/>
      <w:numFmt w:val="ideographTraditional"/>
      <w:lvlText w:val="%2、"/>
      <w:lvlJc w:val="left"/>
      <w:pPr>
        <w:tabs>
          <w:tab w:val="num" w:pos="1798"/>
        </w:tabs>
        <w:ind w:left="1798" w:hanging="480"/>
      </w:pPr>
    </w:lvl>
    <w:lvl w:ilvl="2" w:tplc="0409001B" w:tentative="1">
      <w:start w:val="1"/>
      <w:numFmt w:val="lowerRoman"/>
      <w:lvlText w:val="%3."/>
      <w:lvlJc w:val="right"/>
      <w:pPr>
        <w:tabs>
          <w:tab w:val="num" w:pos="2278"/>
        </w:tabs>
        <w:ind w:left="2278" w:hanging="480"/>
      </w:pPr>
    </w:lvl>
    <w:lvl w:ilvl="3" w:tplc="0409000F" w:tentative="1">
      <w:start w:val="1"/>
      <w:numFmt w:val="decimal"/>
      <w:lvlText w:val="%4."/>
      <w:lvlJc w:val="left"/>
      <w:pPr>
        <w:tabs>
          <w:tab w:val="num" w:pos="2758"/>
        </w:tabs>
        <w:ind w:left="2758" w:hanging="480"/>
      </w:pPr>
    </w:lvl>
    <w:lvl w:ilvl="4" w:tplc="04090019" w:tentative="1">
      <w:start w:val="1"/>
      <w:numFmt w:val="ideographTraditional"/>
      <w:lvlText w:val="%5、"/>
      <w:lvlJc w:val="left"/>
      <w:pPr>
        <w:tabs>
          <w:tab w:val="num" w:pos="3238"/>
        </w:tabs>
        <w:ind w:left="3238" w:hanging="480"/>
      </w:pPr>
    </w:lvl>
    <w:lvl w:ilvl="5" w:tplc="0409001B" w:tentative="1">
      <w:start w:val="1"/>
      <w:numFmt w:val="lowerRoman"/>
      <w:lvlText w:val="%6."/>
      <w:lvlJc w:val="right"/>
      <w:pPr>
        <w:tabs>
          <w:tab w:val="num" w:pos="3718"/>
        </w:tabs>
        <w:ind w:left="3718" w:hanging="480"/>
      </w:pPr>
    </w:lvl>
    <w:lvl w:ilvl="6" w:tplc="0409000F" w:tentative="1">
      <w:start w:val="1"/>
      <w:numFmt w:val="decimal"/>
      <w:lvlText w:val="%7."/>
      <w:lvlJc w:val="left"/>
      <w:pPr>
        <w:tabs>
          <w:tab w:val="num" w:pos="4198"/>
        </w:tabs>
        <w:ind w:left="4198" w:hanging="480"/>
      </w:pPr>
    </w:lvl>
    <w:lvl w:ilvl="7" w:tplc="04090019" w:tentative="1">
      <w:start w:val="1"/>
      <w:numFmt w:val="ideographTraditional"/>
      <w:lvlText w:val="%8、"/>
      <w:lvlJc w:val="left"/>
      <w:pPr>
        <w:tabs>
          <w:tab w:val="num" w:pos="4678"/>
        </w:tabs>
        <w:ind w:left="4678" w:hanging="480"/>
      </w:pPr>
    </w:lvl>
    <w:lvl w:ilvl="8" w:tplc="0409001B" w:tentative="1">
      <w:start w:val="1"/>
      <w:numFmt w:val="lowerRoman"/>
      <w:lvlText w:val="%9."/>
      <w:lvlJc w:val="right"/>
      <w:pPr>
        <w:tabs>
          <w:tab w:val="num" w:pos="5158"/>
        </w:tabs>
        <w:ind w:left="5158" w:hanging="480"/>
      </w:pPr>
    </w:lvl>
  </w:abstractNum>
  <w:abstractNum w:abstractNumId="28">
    <w:nsid w:val="70C32DBB"/>
    <w:multiLevelType w:val="hybridMultilevel"/>
    <w:tmpl w:val="F486421E"/>
    <w:lvl w:ilvl="0" w:tplc="E76E2B2E">
      <w:start w:val="1"/>
      <w:numFmt w:val="taiwaneseCountingThousand"/>
      <w:lvlText w:val="%1、"/>
      <w:lvlJc w:val="left"/>
      <w:pPr>
        <w:tabs>
          <w:tab w:val="num" w:pos="1040"/>
        </w:tabs>
        <w:ind w:left="1040" w:hanging="720"/>
      </w:pPr>
      <w:rPr>
        <w:rFonts w:hint="default"/>
      </w:rPr>
    </w:lvl>
    <w:lvl w:ilvl="1" w:tplc="04090019" w:tentative="1">
      <w:start w:val="1"/>
      <w:numFmt w:val="ideographTraditional"/>
      <w:lvlText w:val="%2、"/>
      <w:lvlJc w:val="left"/>
      <w:pPr>
        <w:tabs>
          <w:tab w:val="num" w:pos="1280"/>
        </w:tabs>
        <w:ind w:left="1280" w:hanging="480"/>
      </w:pPr>
    </w:lvl>
    <w:lvl w:ilvl="2" w:tplc="0409001B" w:tentative="1">
      <w:start w:val="1"/>
      <w:numFmt w:val="lowerRoman"/>
      <w:lvlText w:val="%3."/>
      <w:lvlJc w:val="right"/>
      <w:pPr>
        <w:tabs>
          <w:tab w:val="num" w:pos="1760"/>
        </w:tabs>
        <w:ind w:left="1760" w:hanging="480"/>
      </w:pPr>
    </w:lvl>
    <w:lvl w:ilvl="3" w:tplc="0409000F" w:tentative="1">
      <w:start w:val="1"/>
      <w:numFmt w:val="decimal"/>
      <w:lvlText w:val="%4."/>
      <w:lvlJc w:val="left"/>
      <w:pPr>
        <w:tabs>
          <w:tab w:val="num" w:pos="2240"/>
        </w:tabs>
        <w:ind w:left="2240" w:hanging="480"/>
      </w:pPr>
    </w:lvl>
    <w:lvl w:ilvl="4" w:tplc="04090019" w:tentative="1">
      <w:start w:val="1"/>
      <w:numFmt w:val="ideographTraditional"/>
      <w:lvlText w:val="%5、"/>
      <w:lvlJc w:val="left"/>
      <w:pPr>
        <w:tabs>
          <w:tab w:val="num" w:pos="2720"/>
        </w:tabs>
        <w:ind w:left="2720" w:hanging="480"/>
      </w:pPr>
    </w:lvl>
    <w:lvl w:ilvl="5" w:tplc="0409001B" w:tentative="1">
      <w:start w:val="1"/>
      <w:numFmt w:val="lowerRoman"/>
      <w:lvlText w:val="%6."/>
      <w:lvlJc w:val="right"/>
      <w:pPr>
        <w:tabs>
          <w:tab w:val="num" w:pos="3200"/>
        </w:tabs>
        <w:ind w:left="3200" w:hanging="480"/>
      </w:pPr>
    </w:lvl>
    <w:lvl w:ilvl="6" w:tplc="0409000F" w:tentative="1">
      <w:start w:val="1"/>
      <w:numFmt w:val="decimal"/>
      <w:lvlText w:val="%7."/>
      <w:lvlJc w:val="left"/>
      <w:pPr>
        <w:tabs>
          <w:tab w:val="num" w:pos="3680"/>
        </w:tabs>
        <w:ind w:left="3680" w:hanging="480"/>
      </w:pPr>
    </w:lvl>
    <w:lvl w:ilvl="7" w:tplc="04090019" w:tentative="1">
      <w:start w:val="1"/>
      <w:numFmt w:val="ideographTraditional"/>
      <w:lvlText w:val="%8、"/>
      <w:lvlJc w:val="left"/>
      <w:pPr>
        <w:tabs>
          <w:tab w:val="num" w:pos="4160"/>
        </w:tabs>
        <w:ind w:left="4160" w:hanging="480"/>
      </w:pPr>
    </w:lvl>
    <w:lvl w:ilvl="8" w:tplc="0409001B" w:tentative="1">
      <w:start w:val="1"/>
      <w:numFmt w:val="lowerRoman"/>
      <w:lvlText w:val="%9."/>
      <w:lvlJc w:val="right"/>
      <w:pPr>
        <w:tabs>
          <w:tab w:val="num" w:pos="4640"/>
        </w:tabs>
        <w:ind w:left="4640" w:hanging="480"/>
      </w:pPr>
    </w:lvl>
  </w:abstractNum>
  <w:num w:numId="1">
    <w:abstractNumId w:val="25"/>
  </w:num>
  <w:num w:numId="2">
    <w:abstractNumId w:val="13"/>
  </w:num>
  <w:num w:numId="3">
    <w:abstractNumId w:val="3"/>
  </w:num>
  <w:num w:numId="4">
    <w:abstractNumId w:val="16"/>
  </w:num>
  <w:num w:numId="5">
    <w:abstractNumId w:val="5"/>
  </w:num>
  <w:num w:numId="6">
    <w:abstractNumId w:val="1"/>
  </w:num>
  <w:num w:numId="7">
    <w:abstractNumId w:val="4"/>
  </w:num>
  <w:num w:numId="8">
    <w:abstractNumId w:val="27"/>
  </w:num>
  <w:num w:numId="9">
    <w:abstractNumId w:val="23"/>
  </w:num>
  <w:num w:numId="10">
    <w:abstractNumId w:val="22"/>
  </w:num>
  <w:num w:numId="11">
    <w:abstractNumId w:val="6"/>
  </w:num>
  <w:num w:numId="12">
    <w:abstractNumId w:val="12"/>
  </w:num>
  <w:num w:numId="13">
    <w:abstractNumId w:val="26"/>
  </w:num>
  <w:num w:numId="14">
    <w:abstractNumId w:val="20"/>
  </w:num>
  <w:num w:numId="15">
    <w:abstractNumId w:val="21"/>
  </w:num>
  <w:num w:numId="16">
    <w:abstractNumId w:val="19"/>
  </w:num>
  <w:num w:numId="17">
    <w:abstractNumId w:val="11"/>
  </w:num>
  <w:num w:numId="18">
    <w:abstractNumId w:val="10"/>
  </w:num>
  <w:num w:numId="19">
    <w:abstractNumId w:val="17"/>
  </w:num>
  <w:num w:numId="20">
    <w:abstractNumId w:val="8"/>
  </w:num>
  <w:num w:numId="21">
    <w:abstractNumId w:val="7"/>
  </w:num>
  <w:num w:numId="22">
    <w:abstractNumId w:val="2"/>
  </w:num>
  <w:num w:numId="23">
    <w:abstractNumId w:val="9"/>
  </w:num>
  <w:num w:numId="24">
    <w:abstractNumId w:val="28"/>
  </w:num>
  <w:num w:numId="25">
    <w:abstractNumId w:val="14"/>
  </w:num>
  <w:num w:numId="26">
    <w:abstractNumId w:val="15"/>
  </w:num>
  <w:num w:numId="27">
    <w:abstractNumId w:val="0"/>
  </w:num>
  <w:num w:numId="28">
    <w:abstractNumId w:val="18"/>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TW" w:vendorID="64" w:dllVersion="131077" w:nlCheck="1" w:checkStyle="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C58"/>
    <w:rsid w:val="00000C73"/>
    <w:rsid w:val="00023D58"/>
    <w:rsid w:val="000256ED"/>
    <w:rsid w:val="00032707"/>
    <w:rsid w:val="00050FB2"/>
    <w:rsid w:val="00071E91"/>
    <w:rsid w:val="000F2CF8"/>
    <w:rsid w:val="00126B5A"/>
    <w:rsid w:val="00132BCB"/>
    <w:rsid w:val="001378E9"/>
    <w:rsid w:val="00144F53"/>
    <w:rsid w:val="001463BF"/>
    <w:rsid w:val="00175E4C"/>
    <w:rsid w:val="00182539"/>
    <w:rsid w:val="001B3E56"/>
    <w:rsid w:val="001C4E81"/>
    <w:rsid w:val="001F3F23"/>
    <w:rsid w:val="002176B4"/>
    <w:rsid w:val="00236BCA"/>
    <w:rsid w:val="002374BC"/>
    <w:rsid w:val="002B3E10"/>
    <w:rsid w:val="002C49B7"/>
    <w:rsid w:val="002C52DE"/>
    <w:rsid w:val="00304C5F"/>
    <w:rsid w:val="00344526"/>
    <w:rsid w:val="0034532B"/>
    <w:rsid w:val="00347754"/>
    <w:rsid w:val="003B2EF0"/>
    <w:rsid w:val="003C58D1"/>
    <w:rsid w:val="003E17B3"/>
    <w:rsid w:val="0041563D"/>
    <w:rsid w:val="00456C56"/>
    <w:rsid w:val="00473B48"/>
    <w:rsid w:val="004E6096"/>
    <w:rsid w:val="004F0EBD"/>
    <w:rsid w:val="0055377F"/>
    <w:rsid w:val="00587F87"/>
    <w:rsid w:val="005B5A2C"/>
    <w:rsid w:val="005E26FE"/>
    <w:rsid w:val="00603A97"/>
    <w:rsid w:val="00606AF1"/>
    <w:rsid w:val="00613CDE"/>
    <w:rsid w:val="00642133"/>
    <w:rsid w:val="006665AA"/>
    <w:rsid w:val="00684B16"/>
    <w:rsid w:val="00692204"/>
    <w:rsid w:val="006C498E"/>
    <w:rsid w:val="0070018A"/>
    <w:rsid w:val="007302BB"/>
    <w:rsid w:val="0079652C"/>
    <w:rsid w:val="007A6785"/>
    <w:rsid w:val="007E6FB4"/>
    <w:rsid w:val="00810635"/>
    <w:rsid w:val="008471BD"/>
    <w:rsid w:val="008472C7"/>
    <w:rsid w:val="0086779C"/>
    <w:rsid w:val="00867863"/>
    <w:rsid w:val="0089345F"/>
    <w:rsid w:val="008B5E25"/>
    <w:rsid w:val="008C09F1"/>
    <w:rsid w:val="008D0550"/>
    <w:rsid w:val="008E2F6C"/>
    <w:rsid w:val="00902913"/>
    <w:rsid w:val="00944DEC"/>
    <w:rsid w:val="009571BB"/>
    <w:rsid w:val="0096556F"/>
    <w:rsid w:val="0099317F"/>
    <w:rsid w:val="009956FC"/>
    <w:rsid w:val="00996EFE"/>
    <w:rsid w:val="009A4D32"/>
    <w:rsid w:val="009C4565"/>
    <w:rsid w:val="009D32A4"/>
    <w:rsid w:val="00A12B31"/>
    <w:rsid w:val="00A3361C"/>
    <w:rsid w:val="00A36359"/>
    <w:rsid w:val="00A540F1"/>
    <w:rsid w:val="00A83CB0"/>
    <w:rsid w:val="00A916C6"/>
    <w:rsid w:val="00AB287D"/>
    <w:rsid w:val="00AF47EC"/>
    <w:rsid w:val="00B03AB7"/>
    <w:rsid w:val="00B45307"/>
    <w:rsid w:val="00B85B1A"/>
    <w:rsid w:val="00BA3FAE"/>
    <w:rsid w:val="00BB1F7A"/>
    <w:rsid w:val="00BC69AC"/>
    <w:rsid w:val="00BD0FFD"/>
    <w:rsid w:val="00BD40E1"/>
    <w:rsid w:val="00BF6B86"/>
    <w:rsid w:val="00C07C58"/>
    <w:rsid w:val="00C13781"/>
    <w:rsid w:val="00C37A63"/>
    <w:rsid w:val="00C5176E"/>
    <w:rsid w:val="00C76BA8"/>
    <w:rsid w:val="00C957C7"/>
    <w:rsid w:val="00CF525D"/>
    <w:rsid w:val="00D56229"/>
    <w:rsid w:val="00D70C90"/>
    <w:rsid w:val="00D761F8"/>
    <w:rsid w:val="00D770A7"/>
    <w:rsid w:val="00D77DE1"/>
    <w:rsid w:val="00D87AA9"/>
    <w:rsid w:val="00DB11B8"/>
    <w:rsid w:val="00DB1A29"/>
    <w:rsid w:val="00E13260"/>
    <w:rsid w:val="00E136ED"/>
    <w:rsid w:val="00E42576"/>
    <w:rsid w:val="00E612D7"/>
    <w:rsid w:val="00E842C9"/>
    <w:rsid w:val="00E922A7"/>
    <w:rsid w:val="00E9288E"/>
    <w:rsid w:val="00E97B71"/>
    <w:rsid w:val="00EE6A27"/>
    <w:rsid w:val="00EF5FCB"/>
    <w:rsid w:val="00F239FF"/>
    <w:rsid w:val="00F823A7"/>
    <w:rsid w:val="00F83854"/>
    <w:rsid w:val="00F93A51"/>
    <w:rsid w:val="00F94C54"/>
    <w:rsid w:val="00FA58A9"/>
    <w:rsid w:val="00FD42B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CB66AF-19C3-40FA-9BD4-36F1E2E27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C58"/>
    <w:pPr>
      <w:widowControl w:val="0"/>
    </w:pPr>
    <w:rPr>
      <w:rFonts w:ascii="Times New Roman" w:eastAsia="新細明體" w:hAnsi="Times New Roman" w:cs="Times New Roman"/>
      <w:szCs w:val="24"/>
    </w:rPr>
  </w:style>
  <w:style w:type="paragraph" w:styleId="1">
    <w:name w:val="heading 1"/>
    <w:basedOn w:val="a"/>
    <w:next w:val="a"/>
    <w:link w:val="10"/>
    <w:qFormat/>
    <w:rsid w:val="00C07C58"/>
    <w:pPr>
      <w:autoSpaceDE w:val="0"/>
      <w:autoSpaceDN w:val="0"/>
      <w:adjustRightInd w:val="0"/>
      <w:outlineLvl w:val="0"/>
    </w:pPr>
    <w:rPr>
      <w:rFonts w:ascii="Arial" w:eastAsia="標楷體"/>
      <w:kern w:val="0"/>
      <w:sz w:val="44"/>
      <w:szCs w:val="44"/>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C07C58"/>
    <w:rPr>
      <w:rFonts w:ascii="Arial" w:eastAsia="標楷體" w:hAnsi="Times New Roman" w:cs="Times New Roman"/>
      <w:kern w:val="0"/>
      <w:sz w:val="44"/>
      <w:szCs w:val="44"/>
      <w:lang w:val="zh-TW"/>
    </w:rPr>
  </w:style>
  <w:style w:type="paragraph" w:customStyle="1" w:styleId="11">
    <w:name w:val="樣式1"/>
    <w:basedOn w:val="a"/>
    <w:rsid w:val="00C07C58"/>
    <w:pPr>
      <w:tabs>
        <w:tab w:val="center" w:pos="4595"/>
      </w:tabs>
      <w:spacing w:beforeLines="30" w:afterLines="30" w:line="440" w:lineRule="exact"/>
      <w:ind w:left="837" w:hangingChars="299" w:hanging="837"/>
    </w:pPr>
    <w:rPr>
      <w:rFonts w:ascii="標楷體" w:eastAsia="標楷體"/>
      <w:sz w:val="28"/>
      <w:szCs w:val="28"/>
    </w:rPr>
  </w:style>
  <w:style w:type="paragraph" w:customStyle="1" w:styleId="a3">
    <w:name w:val="本文一"/>
    <w:basedOn w:val="a"/>
    <w:link w:val="a4"/>
    <w:rsid w:val="00C07C58"/>
    <w:pPr>
      <w:spacing w:afterLines="100" w:line="460" w:lineRule="exact"/>
      <w:jc w:val="center"/>
    </w:pPr>
    <w:rPr>
      <w:rFonts w:eastAsia="標楷體"/>
      <w:b/>
      <w:bCs/>
      <w:sz w:val="36"/>
      <w:szCs w:val="32"/>
    </w:rPr>
  </w:style>
  <w:style w:type="paragraph" w:customStyle="1" w:styleId="2">
    <w:name w:val="樣式2"/>
    <w:basedOn w:val="a"/>
    <w:link w:val="20"/>
    <w:rsid w:val="00C07C58"/>
    <w:pPr>
      <w:spacing w:afterLines="20" w:line="420" w:lineRule="exact"/>
      <w:ind w:left="720" w:hangingChars="257" w:hanging="720"/>
    </w:pPr>
    <w:rPr>
      <w:rFonts w:ascii="標楷體" w:eastAsia="標楷體"/>
      <w:sz w:val="28"/>
      <w:szCs w:val="20"/>
    </w:rPr>
  </w:style>
  <w:style w:type="table" w:styleId="a5">
    <w:name w:val="Table Grid"/>
    <w:aliases w:val="表格規格"/>
    <w:basedOn w:val="a1"/>
    <w:rsid w:val="00C07C58"/>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aliases w:val=" 字元 字元"/>
    <w:basedOn w:val="a"/>
    <w:link w:val="a7"/>
    <w:uiPriority w:val="99"/>
    <w:rsid w:val="00C07C58"/>
    <w:pPr>
      <w:tabs>
        <w:tab w:val="center" w:pos="4153"/>
        <w:tab w:val="right" w:pos="8306"/>
      </w:tabs>
      <w:snapToGrid w:val="0"/>
    </w:pPr>
    <w:rPr>
      <w:sz w:val="20"/>
      <w:szCs w:val="20"/>
    </w:rPr>
  </w:style>
  <w:style w:type="character" w:customStyle="1" w:styleId="a7">
    <w:name w:val="頁尾 字元"/>
    <w:aliases w:val=" 字元 字元 字元"/>
    <w:basedOn w:val="a0"/>
    <w:link w:val="a6"/>
    <w:uiPriority w:val="99"/>
    <w:rsid w:val="00C07C58"/>
    <w:rPr>
      <w:rFonts w:ascii="Times New Roman" w:eastAsia="新細明體" w:hAnsi="Times New Roman" w:cs="Times New Roman"/>
      <w:sz w:val="20"/>
      <w:szCs w:val="20"/>
    </w:rPr>
  </w:style>
  <w:style w:type="character" w:styleId="a8">
    <w:name w:val="page number"/>
    <w:basedOn w:val="a0"/>
    <w:rsid w:val="00C07C58"/>
  </w:style>
  <w:style w:type="paragraph" w:customStyle="1" w:styleId="12">
    <w:name w:val="純文字1"/>
    <w:basedOn w:val="a"/>
    <w:rsid w:val="00C07C58"/>
    <w:pPr>
      <w:adjustRightInd w:val="0"/>
      <w:textAlignment w:val="baseline"/>
    </w:pPr>
    <w:rPr>
      <w:rFonts w:ascii="細明體" w:eastAsia="細明體" w:hAnsi="Courier New"/>
      <w:szCs w:val="20"/>
    </w:rPr>
  </w:style>
  <w:style w:type="paragraph" w:styleId="a9">
    <w:name w:val="Body Text"/>
    <w:basedOn w:val="a"/>
    <w:link w:val="aa"/>
    <w:rsid w:val="00C07C58"/>
    <w:pPr>
      <w:widowControl/>
      <w:spacing w:before="100" w:beforeAutospacing="1" w:after="100" w:afterAutospacing="1"/>
      <w:jc w:val="center"/>
    </w:pPr>
    <w:rPr>
      <w:rFonts w:ascii="標楷體" w:eastAsia="標楷體" w:hAnsi="標楷體"/>
      <w:b/>
      <w:kern w:val="0"/>
      <w:sz w:val="32"/>
      <w:szCs w:val="30"/>
    </w:rPr>
  </w:style>
  <w:style w:type="character" w:customStyle="1" w:styleId="aa">
    <w:name w:val="本文 字元"/>
    <w:basedOn w:val="a0"/>
    <w:link w:val="a9"/>
    <w:rsid w:val="00C07C58"/>
    <w:rPr>
      <w:rFonts w:ascii="標楷體" w:eastAsia="標楷體" w:hAnsi="標楷體" w:cs="Times New Roman"/>
      <w:b/>
      <w:kern w:val="0"/>
      <w:sz w:val="32"/>
      <w:szCs w:val="30"/>
    </w:rPr>
  </w:style>
  <w:style w:type="character" w:styleId="ab">
    <w:name w:val="Hyperlink"/>
    <w:uiPriority w:val="99"/>
    <w:rsid w:val="00C07C58"/>
    <w:rPr>
      <w:color w:val="0000FF"/>
      <w:u w:val="single"/>
    </w:rPr>
  </w:style>
  <w:style w:type="paragraph" w:styleId="ac">
    <w:name w:val="header"/>
    <w:basedOn w:val="a"/>
    <w:link w:val="ad"/>
    <w:rsid w:val="00C07C58"/>
    <w:pPr>
      <w:tabs>
        <w:tab w:val="center" w:pos="4153"/>
        <w:tab w:val="right" w:pos="8306"/>
      </w:tabs>
      <w:snapToGrid w:val="0"/>
    </w:pPr>
    <w:rPr>
      <w:sz w:val="20"/>
      <w:szCs w:val="20"/>
    </w:rPr>
  </w:style>
  <w:style w:type="character" w:customStyle="1" w:styleId="ad">
    <w:name w:val="頁首 字元"/>
    <w:basedOn w:val="a0"/>
    <w:link w:val="ac"/>
    <w:rsid w:val="00C07C58"/>
    <w:rPr>
      <w:rFonts w:ascii="Times New Roman" w:eastAsia="新細明體" w:hAnsi="Times New Roman" w:cs="Times New Roman"/>
      <w:sz w:val="20"/>
      <w:szCs w:val="20"/>
    </w:rPr>
  </w:style>
  <w:style w:type="paragraph" w:styleId="Web">
    <w:name w:val="Normal (Web)"/>
    <w:basedOn w:val="a"/>
    <w:rsid w:val="00C07C58"/>
    <w:pPr>
      <w:widowControl/>
      <w:spacing w:before="100" w:beforeAutospacing="1" w:after="100" w:afterAutospacing="1"/>
    </w:pPr>
    <w:rPr>
      <w:rFonts w:ascii="Arial Unicode MS" w:eastAsia="Arial Unicode MS" w:hAnsi="Arial Unicode MS"/>
      <w:kern w:val="0"/>
    </w:rPr>
  </w:style>
  <w:style w:type="paragraph" w:styleId="ae">
    <w:name w:val="Body Text Indent"/>
    <w:aliases w:val=" 字元"/>
    <w:basedOn w:val="a"/>
    <w:link w:val="af"/>
    <w:rsid w:val="00C07C58"/>
    <w:pPr>
      <w:spacing w:after="120"/>
      <w:ind w:leftChars="200" w:left="480"/>
    </w:pPr>
  </w:style>
  <w:style w:type="character" w:customStyle="1" w:styleId="af">
    <w:name w:val="本文縮排 字元"/>
    <w:aliases w:val=" 字元 字元1"/>
    <w:basedOn w:val="a0"/>
    <w:link w:val="ae"/>
    <w:rsid w:val="00C07C58"/>
    <w:rPr>
      <w:rFonts w:ascii="Times New Roman" w:eastAsia="新細明體" w:hAnsi="Times New Roman" w:cs="Times New Roman"/>
      <w:szCs w:val="24"/>
    </w:rPr>
  </w:style>
  <w:style w:type="character" w:customStyle="1" w:styleId="style221">
    <w:name w:val="style221"/>
    <w:rsid w:val="00C07C58"/>
    <w:rPr>
      <w:b/>
      <w:bCs/>
      <w:color w:val="FF9933"/>
      <w:sz w:val="24"/>
      <w:szCs w:val="24"/>
    </w:rPr>
  </w:style>
  <w:style w:type="character" w:customStyle="1" w:styleId="bl24b1">
    <w:name w:val="bl24b1"/>
    <w:rsid w:val="00C07C58"/>
    <w:rPr>
      <w:b/>
      <w:bCs/>
      <w:color w:val="0033DD"/>
      <w:sz w:val="36"/>
      <w:szCs w:val="36"/>
    </w:rPr>
  </w:style>
  <w:style w:type="character" w:customStyle="1" w:styleId="dash5167-6587--char">
    <w:name w:val="dash5167-6587--char"/>
    <w:basedOn w:val="a0"/>
    <w:rsid w:val="00C07C58"/>
  </w:style>
  <w:style w:type="paragraph" w:customStyle="1" w:styleId="xl26">
    <w:name w:val="xl26"/>
    <w:basedOn w:val="a"/>
    <w:rsid w:val="00C07C58"/>
    <w:pPr>
      <w:widowControl/>
      <w:spacing w:before="100" w:beforeAutospacing="1" w:after="100" w:afterAutospacing="1"/>
      <w:jc w:val="center"/>
    </w:pPr>
    <w:rPr>
      <w:rFonts w:ascii="標楷體" w:eastAsia="標楷體" w:hAnsi="標楷體" w:cs="Arial Unicode MS" w:hint="eastAsia"/>
      <w:b/>
      <w:bCs/>
      <w:kern w:val="0"/>
      <w:sz w:val="32"/>
      <w:szCs w:val="32"/>
    </w:rPr>
  </w:style>
  <w:style w:type="character" w:styleId="af0">
    <w:name w:val="Strong"/>
    <w:qFormat/>
    <w:rsid w:val="00C07C58"/>
    <w:rPr>
      <w:b/>
      <w:bCs/>
    </w:rPr>
  </w:style>
  <w:style w:type="paragraph" w:customStyle="1" w:styleId="0020cm21">
    <w:name w:val="樣式 00表單2 + 左:  0 cm 凸出:  2 字元1"/>
    <w:basedOn w:val="a"/>
    <w:rsid w:val="00C07C58"/>
    <w:pPr>
      <w:spacing w:line="120" w:lineRule="atLeast"/>
      <w:ind w:left="100" w:hangingChars="100" w:hanging="100"/>
      <w:jc w:val="both"/>
    </w:pPr>
    <w:rPr>
      <w:rFonts w:eastAsia="標楷體" w:cs="新細明體"/>
      <w:color w:val="000000"/>
      <w:spacing w:val="-4"/>
      <w:kern w:val="0"/>
      <w:sz w:val="26"/>
      <w:szCs w:val="20"/>
    </w:rPr>
  </w:style>
  <w:style w:type="character" w:customStyle="1" w:styleId="a4">
    <w:name w:val="本文一 字元"/>
    <w:link w:val="a3"/>
    <w:locked/>
    <w:rsid w:val="00C07C58"/>
    <w:rPr>
      <w:rFonts w:ascii="Times New Roman" w:eastAsia="標楷體" w:hAnsi="Times New Roman" w:cs="Times New Roman"/>
      <w:b/>
      <w:bCs/>
      <w:sz w:val="36"/>
      <w:szCs w:val="32"/>
    </w:rPr>
  </w:style>
  <w:style w:type="paragraph" w:customStyle="1" w:styleId="3">
    <w:name w:val="樣式3"/>
    <w:basedOn w:val="a"/>
    <w:rsid w:val="00C07C58"/>
    <w:pPr>
      <w:spacing w:line="460" w:lineRule="exact"/>
      <w:ind w:leftChars="225" w:left="960" w:hangingChars="150" w:hanging="420"/>
      <w:jc w:val="both"/>
    </w:pPr>
    <w:rPr>
      <w:rFonts w:ascii="標楷體" w:eastAsia="標楷體"/>
      <w:sz w:val="28"/>
    </w:rPr>
  </w:style>
  <w:style w:type="character" w:customStyle="1" w:styleId="20">
    <w:name w:val="樣式2 字元"/>
    <w:link w:val="2"/>
    <w:locked/>
    <w:rsid w:val="00C07C58"/>
    <w:rPr>
      <w:rFonts w:ascii="標楷體" w:eastAsia="標楷體" w:hAnsi="Times New Roman" w:cs="Times New Roman"/>
      <w:sz w:val="28"/>
      <w:szCs w:val="20"/>
    </w:rPr>
  </w:style>
  <w:style w:type="paragraph" w:customStyle="1" w:styleId="13">
    <w:name w:val="清單段落1"/>
    <w:basedOn w:val="a"/>
    <w:rsid w:val="00C07C58"/>
    <w:pPr>
      <w:ind w:leftChars="200" w:left="480"/>
    </w:pPr>
  </w:style>
  <w:style w:type="paragraph" w:customStyle="1" w:styleId="af1">
    <w:name w:val="一.二."/>
    <w:basedOn w:val="a"/>
    <w:rsid w:val="00C07C58"/>
    <w:pPr>
      <w:overflowPunct w:val="0"/>
      <w:spacing w:line="440" w:lineRule="atLeast"/>
      <w:ind w:left="480" w:hanging="480"/>
      <w:jc w:val="both"/>
    </w:pPr>
    <w:rPr>
      <w:szCs w:val="20"/>
    </w:rPr>
  </w:style>
  <w:style w:type="paragraph" w:customStyle="1" w:styleId="14">
    <w:name w:val="字元1"/>
    <w:basedOn w:val="a"/>
    <w:rsid w:val="00C07C58"/>
    <w:pPr>
      <w:widowControl/>
      <w:spacing w:after="160" w:line="240" w:lineRule="exact"/>
    </w:pPr>
    <w:rPr>
      <w:rFonts w:ascii="Tahoma" w:hAnsi="Tahoma"/>
      <w:kern w:val="0"/>
      <w:sz w:val="20"/>
      <w:szCs w:val="20"/>
      <w:lang w:eastAsia="en-US"/>
    </w:rPr>
  </w:style>
  <w:style w:type="paragraph" w:customStyle="1" w:styleId="Default">
    <w:name w:val="Default"/>
    <w:rsid w:val="00C07C58"/>
    <w:pPr>
      <w:widowControl w:val="0"/>
      <w:autoSpaceDE w:val="0"/>
      <w:autoSpaceDN w:val="0"/>
      <w:adjustRightInd w:val="0"/>
    </w:pPr>
    <w:rPr>
      <w:rFonts w:ascii="標楷體" w:eastAsia="標楷體" w:hAnsi="Times New Roman" w:cs="標楷體"/>
      <w:color w:val="000000"/>
      <w:kern w:val="0"/>
      <w:szCs w:val="24"/>
    </w:rPr>
  </w:style>
  <w:style w:type="paragraph" w:styleId="15">
    <w:name w:val="toc 1"/>
    <w:basedOn w:val="a"/>
    <w:next w:val="a"/>
    <w:autoRedefine/>
    <w:uiPriority w:val="39"/>
    <w:rsid w:val="00C07C58"/>
    <w:pPr>
      <w:tabs>
        <w:tab w:val="right" w:leader="dot" w:pos="9628"/>
      </w:tabs>
      <w:ind w:leftChars="175" w:left="899" w:hangingChars="171" w:hanging="479"/>
      <w:jc w:val="both"/>
    </w:pPr>
  </w:style>
  <w:style w:type="character" w:styleId="af2">
    <w:name w:val="annotation reference"/>
    <w:rsid w:val="00C07C58"/>
    <w:rPr>
      <w:sz w:val="18"/>
      <w:szCs w:val="18"/>
    </w:rPr>
  </w:style>
  <w:style w:type="paragraph" w:styleId="af3">
    <w:name w:val="annotation text"/>
    <w:basedOn w:val="a"/>
    <w:link w:val="af4"/>
    <w:rsid w:val="00C07C58"/>
  </w:style>
  <w:style w:type="character" w:customStyle="1" w:styleId="af4">
    <w:name w:val="註解文字 字元"/>
    <w:basedOn w:val="a0"/>
    <w:link w:val="af3"/>
    <w:rsid w:val="00C07C58"/>
    <w:rPr>
      <w:rFonts w:ascii="Times New Roman" w:eastAsia="新細明體" w:hAnsi="Times New Roman" w:cs="Times New Roman"/>
      <w:szCs w:val="24"/>
    </w:rPr>
  </w:style>
  <w:style w:type="paragraph" w:styleId="af5">
    <w:name w:val="annotation subject"/>
    <w:basedOn w:val="af3"/>
    <w:next w:val="af3"/>
    <w:link w:val="af6"/>
    <w:rsid w:val="00C07C58"/>
    <w:rPr>
      <w:b/>
      <w:bCs/>
    </w:rPr>
  </w:style>
  <w:style w:type="character" w:customStyle="1" w:styleId="af6">
    <w:name w:val="註解主旨 字元"/>
    <w:basedOn w:val="af4"/>
    <w:link w:val="af5"/>
    <w:rsid w:val="00C07C58"/>
    <w:rPr>
      <w:rFonts w:ascii="Times New Roman" w:eastAsia="新細明體" w:hAnsi="Times New Roman" w:cs="Times New Roman"/>
      <w:b/>
      <w:bCs/>
      <w:szCs w:val="24"/>
    </w:rPr>
  </w:style>
  <w:style w:type="paragraph" w:styleId="af7">
    <w:name w:val="Balloon Text"/>
    <w:basedOn w:val="a"/>
    <w:link w:val="af8"/>
    <w:rsid w:val="00C07C58"/>
    <w:rPr>
      <w:rFonts w:ascii="Cambria" w:hAnsi="Cambria"/>
      <w:sz w:val="18"/>
      <w:szCs w:val="18"/>
    </w:rPr>
  </w:style>
  <w:style w:type="character" w:customStyle="1" w:styleId="af8">
    <w:name w:val="註解方塊文字 字元"/>
    <w:basedOn w:val="a0"/>
    <w:link w:val="af7"/>
    <w:rsid w:val="00C07C58"/>
    <w:rPr>
      <w:rFonts w:ascii="Cambria" w:eastAsia="新細明體" w:hAnsi="Cambria" w:cs="Times New Roman"/>
      <w:sz w:val="18"/>
      <w:szCs w:val="18"/>
    </w:rPr>
  </w:style>
  <w:style w:type="paragraph" w:styleId="af9">
    <w:name w:val="List Paragraph"/>
    <w:basedOn w:val="a"/>
    <w:uiPriority w:val="99"/>
    <w:qFormat/>
    <w:rsid w:val="00C07C58"/>
    <w:pPr>
      <w:ind w:leftChars="200" w:left="480"/>
    </w:pPr>
    <w:rPr>
      <w:rFonts w:ascii="Calibri" w:hAnsi="Calibri" w:cs="Calibri"/>
    </w:rPr>
  </w:style>
  <w:style w:type="character" w:styleId="afa">
    <w:name w:val="FollowedHyperlink"/>
    <w:rsid w:val="00C07C58"/>
    <w:rPr>
      <w:color w:val="800080"/>
      <w:u w:val="single"/>
    </w:rPr>
  </w:style>
  <w:style w:type="paragraph" w:customStyle="1" w:styleId="16">
    <w:name w:val="內文1"/>
    <w:rsid w:val="006C498E"/>
    <w:pPr>
      <w:widowControl w:val="0"/>
      <w:pBdr>
        <w:top w:val="nil"/>
        <w:left w:val="nil"/>
        <w:bottom w:val="nil"/>
        <w:right w:val="nil"/>
        <w:between w:val="nil"/>
      </w:pBdr>
    </w:pPr>
    <w:rPr>
      <w:rFonts w:ascii="Times New Roman" w:hAnsi="Times New Roman" w:cs="Times New Roman"/>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82202">
      <w:bodyDiv w:val="1"/>
      <w:marLeft w:val="0"/>
      <w:marRight w:val="0"/>
      <w:marTop w:val="0"/>
      <w:marBottom w:val="0"/>
      <w:divBdr>
        <w:top w:val="none" w:sz="0" w:space="0" w:color="auto"/>
        <w:left w:val="none" w:sz="0" w:space="0" w:color="auto"/>
        <w:bottom w:val="none" w:sz="0" w:space="0" w:color="auto"/>
        <w:right w:val="none" w:sz="0" w:space="0" w:color="auto"/>
      </w:divBdr>
    </w:div>
    <w:div w:id="161436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163.26.1.53/content/" TargetMode="External"/><Relationship Id="rId13" Type="http://schemas.openxmlformats.org/officeDocument/2006/relationships/hyperlink" Target="https://ceag.tn.edu.tw/modules/ceag/index.php?TeamID=11" TargetMode="External"/><Relationship Id="rId18" Type="http://schemas.openxmlformats.org/officeDocument/2006/relationships/hyperlink" Target="http://dream.k12cc.tw/modules/dn/class.php?class_sn=7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https://ceag.tn.edu.tw/modules/ceag/index.php?TeamID=11" TargetMode="External"/><Relationship Id="rId17" Type="http://schemas.openxmlformats.org/officeDocument/2006/relationships/hyperlink" Target="https://www.aade.org.tw/example/%E6%88%91%E7%9A%84%E8%AE%80%E6%9B%B8%E7%AD%86%E8%A8%9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ade.org.tw/example/%E6%A7%8B%E7%BE%8E%E3%83%BB%E5%A4%A0%E7%BE%8E/" TargetMode="External"/><Relationship Id="rId20"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63.26.1.53/content/"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aade.org.tw/example/%E7%B5%90%E6%A7%8B%E5%A5%BD%E7%BE%8E%E5%8A%9B/" TargetMode="External"/><Relationship Id="rId23" Type="http://schemas.openxmlformats.org/officeDocument/2006/relationships/image" Target="media/image4.PNG"/><Relationship Id="rId10" Type="http://schemas.openxmlformats.org/officeDocument/2006/relationships/hyperlink" Target="http://163.26.1.53/content/" TargetMode="External"/><Relationship Id="rId19" Type="http://schemas.openxmlformats.org/officeDocument/2006/relationships/hyperlink" Target="https://bit.ly/2P7Nuxb" TargetMode="External"/><Relationship Id="rId4" Type="http://schemas.openxmlformats.org/officeDocument/2006/relationships/settings" Target="settings.xml"/><Relationship Id="rId9" Type="http://schemas.openxmlformats.org/officeDocument/2006/relationships/hyperlink" Target="http://163.26.1.53/content/" TargetMode="External"/><Relationship Id="rId14" Type="http://schemas.openxmlformats.org/officeDocument/2006/relationships/hyperlink" Target="https://cloudplay.fetscs.tw/channel/view?id=5f2dea49-90d4-422e-bbf7-b8429235ccc6" TargetMode="External"/><Relationship Id="rId22"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7709-1E1A-4D82-927B-44EBB082F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953</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2018-09-20T03:08:00Z</dcterms:created>
  <dcterms:modified xsi:type="dcterms:W3CDTF">2018-09-20T03:08:00Z</dcterms:modified>
</cp:coreProperties>
</file>